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B6" w:rsidRDefault="00CC60B6" w:rsidP="00CC60B6">
      <w:pPr>
        <w:pStyle w:val="NormalWeb"/>
        <w:shd w:val="clear" w:color="auto" w:fill="F4F4F4"/>
        <w:jc w:val="both"/>
        <w:rPr>
          <w:rStyle w:val="Gl"/>
          <w:color w:val="3F3F3F"/>
          <w:bdr w:val="none" w:sz="0" w:space="0" w:color="auto" w:frame="1"/>
        </w:rPr>
      </w:pPr>
      <w:r>
        <w:rPr>
          <w:rStyle w:val="Gl"/>
          <w:color w:val="3F3F3F"/>
          <w:bdr w:val="none" w:sz="0" w:space="0" w:color="auto" w:frame="1"/>
        </w:rPr>
        <w:t>ANKARA YI</w:t>
      </w:r>
      <w:r w:rsidR="00682976">
        <w:rPr>
          <w:rStyle w:val="Gl"/>
          <w:color w:val="3F3F3F"/>
          <w:bdr w:val="none" w:sz="0" w:space="0" w:color="auto" w:frame="1"/>
        </w:rPr>
        <w:t xml:space="preserve">LDIRIM BEYAZIT ÜNİVERSİTESİ </w:t>
      </w:r>
      <w:r>
        <w:rPr>
          <w:rStyle w:val="Gl"/>
          <w:color w:val="3F3F3F"/>
          <w:bdr w:val="none" w:sz="0" w:space="0" w:color="auto" w:frame="1"/>
        </w:rPr>
        <w:t>2018-2019 EĞİTİM-ÖĞRETİM YILI GÜZ DÖNEMİ FEN BİLİMLERİ ENSTİTÜSÜ LİSANSÜSTÜ PROGRAMLARI ÖĞRENCİ ALIM İLANI</w:t>
      </w:r>
    </w:p>
    <w:p w:rsidR="00CC60B6" w:rsidRDefault="00CC60B6" w:rsidP="00CC60B6">
      <w:pPr>
        <w:pStyle w:val="ListeParagraf"/>
        <w:ind w:left="644"/>
        <w:jc w:val="both"/>
        <w:rPr>
          <w:rFonts w:ascii="Times New Roman" w:hAnsi="Times New Roman" w:cs="Times New Roman"/>
          <w:color w:val="FF0000"/>
          <w:sz w:val="24"/>
          <w:szCs w:val="24"/>
          <w:u w:val="single"/>
        </w:rPr>
      </w:pPr>
      <w:r>
        <w:rPr>
          <w:rFonts w:ascii="Times New Roman" w:hAnsi="Times New Roman" w:cs="Times New Roman"/>
          <w:b/>
          <w:color w:val="FF0000"/>
          <w:sz w:val="24"/>
          <w:szCs w:val="24"/>
          <w:u w:val="single"/>
        </w:rPr>
        <w:t>TÜM İLAN METNİNİ VE EKLERİ OKUMADAN ONLİNE BAŞVURU İŞLEMLERİNE BAŞLAMAYINIZ.</w:t>
      </w:r>
    </w:p>
    <w:p w:rsidR="00CC60B6" w:rsidRDefault="00CC60B6" w:rsidP="00CC60B6">
      <w:pPr>
        <w:pStyle w:val="NormalWeb"/>
        <w:shd w:val="clear" w:color="auto" w:fill="F4F4F4"/>
        <w:jc w:val="both"/>
        <w:rPr>
          <w:rStyle w:val="Gl"/>
          <w:bCs w:val="0"/>
          <w:bdr w:val="none" w:sz="0" w:space="0" w:color="auto" w:frame="1"/>
        </w:rPr>
      </w:pPr>
      <w:r>
        <w:rPr>
          <w:rStyle w:val="Gl"/>
          <w:bCs w:val="0"/>
          <w:color w:val="FF0000"/>
          <w:u w:val="single"/>
          <w:bdr w:val="none" w:sz="0" w:space="0" w:color="auto" w:frame="1"/>
        </w:rPr>
        <w:t>(NOT:GOOGLE CHROME TARAYICISINDAN DENEYİNİZ.)</w:t>
      </w:r>
    </w:p>
    <w:p w:rsidR="00CC60B6" w:rsidRDefault="00CC60B6" w:rsidP="00CC60B6">
      <w:pPr>
        <w:jc w:val="both"/>
        <w:rPr>
          <w:rFonts w:ascii="Times New Roman" w:hAnsi="Times New Roman" w:cs="Times New Roman"/>
          <w:sz w:val="24"/>
          <w:szCs w:val="24"/>
        </w:rPr>
      </w:pPr>
      <w:r>
        <w:rPr>
          <w:rFonts w:ascii="Times New Roman" w:hAnsi="Times New Roman" w:cs="Times New Roman"/>
          <w:b/>
          <w:sz w:val="24"/>
          <w:szCs w:val="24"/>
        </w:rPr>
        <w:t>BAŞVURU İLE İLGİLİ GENEL ŞARTLAR</w:t>
      </w:r>
    </w:p>
    <w:p w:rsidR="00CC60B6" w:rsidRDefault="00CC60B6" w:rsidP="00CC60B6">
      <w:pPr>
        <w:shd w:val="clear" w:color="auto" w:fill="F4F4F4"/>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1-) </w:t>
      </w:r>
      <w:r>
        <w:rPr>
          <w:rFonts w:ascii="Times New Roman" w:eastAsia="Times New Roman" w:hAnsi="Times New Roman" w:cs="Times New Roman"/>
          <w:sz w:val="24"/>
          <w:szCs w:val="24"/>
        </w:rPr>
        <w:t>Aday öğrenciler birden fazla programa ve Enstitüye başvuru yapamazlar, başvuru yapılması durumunda aday öğrencinin tüm başvuruları geçersiz sayılacaktır.</w:t>
      </w:r>
    </w:p>
    <w:p w:rsidR="00CC60B6" w:rsidRDefault="00CC60B6" w:rsidP="00CC60B6">
      <w:pPr>
        <w:shd w:val="clear" w:color="auto" w:fill="F4F4F4"/>
        <w:spacing w:after="0" w:line="240" w:lineRule="auto"/>
        <w:jc w:val="both"/>
        <w:rPr>
          <w:rFonts w:ascii="Times New Roman" w:eastAsia="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Başvurular üniversitemiz web sayfası üzerinden </w:t>
      </w:r>
      <w:r>
        <w:rPr>
          <w:rFonts w:ascii="Times New Roman" w:hAnsi="Times New Roman" w:cs="Times New Roman"/>
          <w:b/>
          <w:sz w:val="24"/>
          <w:szCs w:val="24"/>
        </w:rPr>
        <w:t>ONLINE</w:t>
      </w:r>
      <w:r>
        <w:rPr>
          <w:rFonts w:ascii="Times New Roman" w:hAnsi="Times New Roman" w:cs="Times New Roman"/>
          <w:sz w:val="24"/>
          <w:szCs w:val="24"/>
        </w:rPr>
        <w:t xml:space="preserve"> olarak yapılacaktır. Başvuru aşamasında adayların gerekli belgeleri otomasyona yüklemeleri ve bunların doğru ve geçerli olduğunu beyan etmeleri gerekmektedir. </w:t>
      </w:r>
      <w:r>
        <w:rPr>
          <w:rFonts w:ascii="Times New Roman" w:eastAsia="Times New Roman" w:hAnsi="Times New Roman" w:cs="Times New Roman"/>
          <w:sz w:val="24"/>
          <w:szCs w:val="24"/>
        </w:rPr>
        <w:t xml:space="preserve">Posta ile yapılan başvurular geçersizdir. </w:t>
      </w:r>
      <w:r>
        <w:rPr>
          <w:rFonts w:ascii="Times New Roman" w:hAnsi="Times New Roman" w:cs="Times New Roman"/>
          <w:b/>
          <w:sz w:val="24"/>
          <w:szCs w:val="24"/>
        </w:rPr>
        <w:t xml:space="preserve">ADAYLARIN ENSTİTÜYE GELMELERİNE </w:t>
      </w:r>
      <w:r>
        <w:rPr>
          <w:rFonts w:ascii="Times New Roman" w:hAnsi="Times New Roman" w:cs="Times New Roman"/>
          <w:b/>
          <w:sz w:val="24"/>
          <w:szCs w:val="24"/>
          <w:u w:val="single"/>
        </w:rPr>
        <w:t>GEREK YOKTUR</w:t>
      </w:r>
      <w:r>
        <w:rPr>
          <w:rFonts w:ascii="Times New Roman" w:hAnsi="Times New Roman" w:cs="Times New Roman"/>
          <w:b/>
          <w:sz w:val="24"/>
          <w:szCs w:val="24"/>
        </w:rPr>
        <w:t>.</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Online başvuru yapan adayların, sisteme giriş yaptıkları e-posta adreslerine başvurularının sonucu hakkında bilgilendirme e-postası gönderilecektir. Hatalı başvuru mesajı gelen adayların sisteme tekrar giriş yaparak hatalarını düzeltmeleri gerekmektedir.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Mülakat/yazılı sınava katılmaya hak kazanan adaylar 13 Temmuz 2018 tarihinde saat 17.30’dan sonra ilgili enstitünün web sayfasından ilan edilecektir.</w:t>
      </w:r>
    </w:p>
    <w:p w:rsidR="00CC60B6" w:rsidRDefault="00CC60B6" w:rsidP="00CC60B6">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Adayların programlara BAŞVURUDA bulunabilmeleri için mezun/mezun olabilecek durumda olmaları gerekmektedir. Mezun olabilecek durumda olan adayların başvuru yaparken son Genel Ağırlıklı Not Ortalaması (GNO) dikkate alınacaktır. Kayıt tarihlerinde; yüksek lisans programlarına kayıt yaptırmak isteyen adayların dört yıllık lisans diplomasını veya geçici mezuniyet belgesini, doktora programlarına kayıt yaptırmak isteyen adayların yüksek lisans diplomasını veya geçici mezuniyet belgesini getirmedikleri takdirde kayıtları geçersiz sayılacaktır.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 xml:space="preserve">Gerekli evrakları yükleyerek yaptığınız online başvurunuz, başvurunuzun değerlendirilmesi için yeterli olacaktır. Belirtilen enstitü adresine herhangi bir evrak getirmenize </w:t>
      </w:r>
      <w:r>
        <w:rPr>
          <w:rFonts w:ascii="Times New Roman" w:hAnsi="Times New Roman" w:cs="Times New Roman"/>
          <w:sz w:val="24"/>
          <w:szCs w:val="24"/>
          <w:u w:val="single"/>
        </w:rPr>
        <w:t>gerek yoktur.</w:t>
      </w:r>
      <w:r>
        <w:rPr>
          <w:rFonts w:ascii="Times New Roman" w:hAnsi="Times New Roman" w:cs="Times New Roman"/>
          <w:sz w:val="24"/>
          <w:szCs w:val="24"/>
        </w:rPr>
        <w:t xml:space="preserve"> Online başvuruda sisteme yüklediğiniz evraklarla değerlendirme yapılacaktır. Online başvuru çıktısı ile (varsa) anabilim dalının istemiş olduğu niyet mektubu, referans mektubu, CV vb. evraklar mülakat/yazılı sınavı sırasında adayın yanında bulunacak ve anabilim dalı başkanlığına sınav sırasında sunulacaktır.</w:t>
      </w:r>
    </w:p>
    <w:p w:rsidR="00CC60B6" w:rsidRDefault="00CC60B6" w:rsidP="00CC60B6">
      <w:pPr>
        <w:pStyle w:val="NormalWeb"/>
        <w:shd w:val="clear" w:color="auto" w:fill="F4F4F4"/>
        <w:spacing w:before="0" w:beforeAutospacing="0" w:after="0" w:afterAutospacing="0"/>
        <w:jc w:val="both"/>
      </w:pPr>
      <w:r>
        <w:rPr>
          <w:b/>
        </w:rPr>
        <w:t>7-)</w:t>
      </w:r>
      <w:r>
        <w:t xml:space="preserve"> Lisans ve/veya yüksek lisans öğrenimini yurt dışında tamamlayan adayların Yükseköğretim Kurulunca verilmiş denklik belgesine sahip olmaları gerekmektedir.</w:t>
      </w:r>
    </w:p>
    <w:p w:rsidR="00CC60B6" w:rsidRDefault="00CC60B6" w:rsidP="00CC60B6">
      <w:pPr>
        <w:pStyle w:val="NormalWeb"/>
        <w:shd w:val="clear" w:color="auto" w:fill="F4F4F4"/>
        <w:spacing w:before="0" w:beforeAutospacing="0" w:after="0" w:afterAutospacing="0"/>
        <w:jc w:val="both"/>
      </w:pPr>
    </w:p>
    <w:p w:rsidR="00CC60B6" w:rsidRDefault="00CC60B6" w:rsidP="00CC60B6">
      <w:pPr>
        <w:shd w:val="clear" w:color="auto" w:fill="F4F4F4"/>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Sınav Sonuçları sekmesine ALES puan türü olarak başvurduğunuz programın yalnızca kabul ettiği en yüksek puan türünü yazınız. Yabancı dil puanı olarak sahip olduğunuz en yüksek puanı giriniz. Listede bulunmayan yabancı dil puan türü için “Diğer” şıkkını kullanınız. ALES ve Yabancı Dil Puan Belgelerinizi </w:t>
      </w:r>
      <w:r>
        <w:rPr>
          <w:rFonts w:ascii="Times New Roman" w:eastAsia="Times New Roman" w:hAnsi="Times New Roman" w:cs="Times New Roman"/>
          <w:b/>
          <w:bCs/>
          <w:sz w:val="24"/>
          <w:szCs w:val="24"/>
          <w:bdr w:val="none" w:sz="0" w:space="0" w:color="auto" w:frame="1"/>
        </w:rPr>
        <w:t>JPEG</w:t>
      </w:r>
      <w:r>
        <w:rPr>
          <w:rFonts w:ascii="Times New Roman" w:eastAsia="Times New Roman" w:hAnsi="Times New Roman" w:cs="Times New Roman"/>
          <w:sz w:val="24"/>
          <w:szCs w:val="24"/>
        </w:rPr>
        <w:t xml:space="preserve"> olarak yükleyiniz. ALES  ve dil puanında birden fazla </w:t>
      </w:r>
      <w:r>
        <w:rPr>
          <w:rFonts w:ascii="Times New Roman" w:eastAsia="Times New Roman" w:hAnsi="Times New Roman" w:cs="Times New Roman"/>
          <w:sz w:val="24"/>
          <w:szCs w:val="24"/>
        </w:rPr>
        <w:lastRenderedPageBreak/>
        <w:t>puan yüklenmesinden ve bunun sonuncunda sistemin düşük olan puanı seçerek hesaplama yapılmasından adayın kendisi sorumludur. Hesaplamalar da sistemin seçtiği puan kullanılır.</w:t>
      </w:r>
    </w:p>
    <w:p w:rsidR="00D6075A" w:rsidRDefault="00D6075A" w:rsidP="00CC60B6">
      <w:pPr>
        <w:shd w:val="clear" w:color="auto" w:fill="F4F4F4"/>
        <w:spacing w:after="0" w:line="240" w:lineRule="auto"/>
        <w:jc w:val="both"/>
        <w:rPr>
          <w:rFonts w:ascii="Times New Roman" w:eastAsia="Times New Roman" w:hAnsi="Times New Roman" w:cs="Times New Roman"/>
          <w:sz w:val="24"/>
          <w:szCs w:val="24"/>
        </w:rPr>
      </w:pPr>
    </w:p>
    <w:p w:rsidR="00D6075A" w:rsidRDefault="00D6075A" w:rsidP="00CC60B6">
      <w:pPr>
        <w:shd w:val="clear" w:color="auto" w:fill="F4F4F4"/>
        <w:spacing w:after="0" w:line="240" w:lineRule="auto"/>
        <w:jc w:val="both"/>
        <w:rPr>
          <w:rFonts w:ascii="Times New Roman" w:eastAsia="Times New Roman" w:hAnsi="Times New Roman" w:cs="Times New Roman"/>
          <w:sz w:val="24"/>
          <w:szCs w:val="24"/>
        </w:rPr>
      </w:pPr>
      <w:r w:rsidRPr="00810AB6">
        <w:rPr>
          <w:rFonts w:ascii="Times New Roman" w:eastAsia="Times New Roman" w:hAnsi="Times New Roman" w:cs="Times New Roman"/>
          <w:b/>
          <w:sz w:val="24"/>
          <w:szCs w:val="24"/>
        </w:rPr>
        <w:t>*</w:t>
      </w:r>
      <w:r w:rsidR="009518FC">
        <w:rPr>
          <w:rFonts w:ascii="Times New Roman" w:hAnsi="Times New Roman" w:cs="Times New Roman"/>
          <w:b/>
          <w:sz w:val="24"/>
          <w:szCs w:val="24"/>
        </w:rPr>
        <w:t>Son 5</w:t>
      </w:r>
      <w:r w:rsidRPr="00810AB6">
        <w:rPr>
          <w:rFonts w:ascii="Times New Roman" w:hAnsi="Times New Roman" w:cs="Times New Roman"/>
          <w:b/>
          <w:sz w:val="24"/>
          <w:szCs w:val="24"/>
        </w:rPr>
        <w:t xml:space="preserve"> yıla ait A</w:t>
      </w:r>
      <w:r>
        <w:rPr>
          <w:rFonts w:ascii="Times New Roman" w:hAnsi="Times New Roman" w:cs="Times New Roman"/>
          <w:b/>
          <w:sz w:val="24"/>
          <w:szCs w:val="24"/>
        </w:rPr>
        <w:t>LES puanları geçerli olacaktır</w:t>
      </w:r>
      <w:r w:rsidR="009518FC">
        <w:rPr>
          <w:rFonts w:ascii="Times New Roman" w:hAnsi="Times New Roman" w:cs="Times New Roman"/>
          <w:b/>
          <w:sz w:val="24"/>
          <w:szCs w:val="24"/>
        </w:rPr>
        <w:t>.(2013</w:t>
      </w:r>
      <w:r w:rsidRPr="00A73992">
        <w:rPr>
          <w:rFonts w:ascii="Times New Roman" w:hAnsi="Times New Roman" w:cs="Times New Roman"/>
          <w:b/>
          <w:sz w:val="24"/>
          <w:szCs w:val="24"/>
        </w:rPr>
        <w:t xml:space="preserve"> Güz</w:t>
      </w:r>
      <w:r>
        <w:rPr>
          <w:rFonts w:ascii="Times New Roman" w:hAnsi="Times New Roman" w:cs="Times New Roman"/>
          <w:b/>
          <w:sz w:val="24"/>
          <w:szCs w:val="24"/>
        </w:rPr>
        <w:t xml:space="preserve"> döneminden önceki yıllara ait ALES puanları geçerli değildir.)</w:t>
      </w:r>
    </w:p>
    <w:p w:rsidR="00CC60B6" w:rsidRDefault="00CC60B6" w:rsidP="00CC60B6">
      <w:pPr>
        <w:shd w:val="clear" w:color="auto" w:fill="F4F4F4"/>
        <w:spacing w:after="0" w:line="240" w:lineRule="auto"/>
        <w:jc w:val="both"/>
        <w:rPr>
          <w:rFonts w:ascii="Times New Roman" w:eastAsia="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 xml:space="preserve">9-) </w:t>
      </w:r>
      <w:r>
        <w:rPr>
          <w:rFonts w:ascii="Times New Roman" w:hAnsi="Times New Roman" w:cs="Times New Roman"/>
          <w:sz w:val="24"/>
          <w:szCs w:val="24"/>
        </w:rPr>
        <w:t>Başvuru esnasında istenen dil belgesinin;</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Yüksek Lisans</w:t>
      </w:r>
      <w:r>
        <w:rPr>
          <w:rFonts w:ascii="Times New Roman" w:hAnsi="Times New Roman" w:cs="Times New Roman"/>
          <w:sz w:val="24"/>
          <w:szCs w:val="24"/>
        </w:rPr>
        <w:t xml:space="preserve"> </w:t>
      </w:r>
      <w:r>
        <w:rPr>
          <w:rFonts w:ascii="Times New Roman" w:hAnsi="Times New Roman" w:cs="Times New Roman"/>
          <w:b/>
          <w:sz w:val="24"/>
          <w:szCs w:val="24"/>
        </w:rPr>
        <w:t>için</w:t>
      </w:r>
      <w:r>
        <w:rPr>
          <w:rFonts w:ascii="Times New Roman" w:hAnsi="Times New Roman" w:cs="Times New Roman"/>
          <w:sz w:val="24"/>
          <w:szCs w:val="24"/>
        </w:rPr>
        <w:t xml:space="preserve">; YDS, e-YDS, ÜDS, TOEFL, YÖKDİL ve Yükseköğretim Kurulunca eş değer kabul edilen diğer dil puanları ile </w:t>
      </w:r>
      <w:r>
        <w:rPr>
          <w:rFonts w:ascii="Times New Roman" w:hAnsi="Times New Roman" w:cs="Times New Roman"/>
          <w:b/>
          <w:sz w:val="24"/>
          <w:szCs w:val="24"/>
        </w:rPr>
        <w:t>Anabilim Dalı kararı doğrultusunda</w:t>
      </w:r>
      <w:r>
        <w:rPr>
          <w:rFonts w:ascii="Times New Roman" w:hAnsi="Times New Roman" w:cs="Times New Roman"/>
          <w:sz w:val="24"/>
          <w:szCs w:val="24"/>
        </w:rPr>
        <w:t xml:space="preserve"> Ankara Yıldırım Beyazıt Üniversitesi Yabancı Diller Yüksek Okulu’nun düzenlemiş olduğu YDMS dil puanı</w:t>
      </w:r>
      <w:r>
        <w:rPr>
          <w:rFonts w:ascii="Times New Roman" w:hAnsi="Times New Roman" w:cs="Times New Roman"/>
          <w:color w:val="7030A0"/>
          <w:sz w:val="24"/>
          <w:szCs w:val="24"/>
        </w:rPr>
        <w:t xml:space="preserve"> </w:t>
      </w:r>
      <w:r>
        <w:rPr>
          <w:rFonts w:ascii="Times New Roman" w:hAnsi="Times New Roman" w:cs="Times New Roman"/>
          <w:sz w:val="24"/>
          <w:szCs w:val="24"/>
        </w:rPr>
        <w:t>ile</w:t>
      </w:r>
      <w:r>
        <w:rPr>
          <w:rFonts w:ascii="Times New Roman" w:hAnsi="Times New Roman" w:cs="Times New Roman"/>
          <w:color w:val="7030A0"/>
          <w:sz w:val="24"/>
          <w:szCs w:val="24"/>
        </w:rPr>
        <w:t xml:space="preserve"> </w:t>
      </w:r>
      <w:r>
        <w:rPr>
          <w:rFonts w:ascii="Times New Roman" w:hAnsi="Times New Roman" w:cs="Times New Roman"/>
          <w:sz w:val="24"/>
          <w:szCs w:val="24"/>
        </w:rPr>
        <w:t>TÖMER dil puanı kabul edilmektedir.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Doktora için</w:t>
      </w:r>
      <w:r>
        <w:rPr>
          <w:rFonts w:ascii="Times New Roman" w:hAnsi="Times New Roman" w:cs="Times New Roman"/>
          <w:sz w:val="24"/>
          <w:szCs w:val="24"/>
        </w:rPr>
        <w:t>; YDS, e-YDS, ÜDS, TOEFL, YÖKDİL ve Yükseköğretim Kurulunca eş değer kabul edilen diğer dil puanları kabul edilmektedir.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Tezsiz Yüksek Lisans için</w:t>
      </w:r>
      <w:r>
        <w:rPr>
          <w:rFonts w:ascii="Times New Roman" w:hAnsi="Times New Roman" w:cs="Times New Roman"/>
          <w:sz w:val="24"/>
          <w:szCs w:val="24"/>
        </w:rPr>
        <w:t>; ALES ve Yabancı Dil Puanı koşulu aranmamaktadır.</w:t>
      </w:r>
    </w:p>
    <w:p w:rsidR="00CC60B6" w:rsidRDefault="00CC60B6" w:rsidP="00CC60B6">
      <w:pPr>
        <w:spacing w:after="0"/>
        <w:jc w:val="both"/>
        <w:rPr>
          <w:rFonts w:ascii="Times New Roman" w:hAnsi="Times New Roman" w:cs="Times New Roman"/>
          <w:sz w:val="24"/>
          <w:szCs w:val="24"/>
        </w:rPr>
      </w:pPr>
    </w:p>
    <w:p w:rsidR="00CC60B6" w:rsidRDefault="00CC60B6" w:rsidP="00CC60B6">
      <w:pPr>
        <w:shd w:val="clear" w:color="auto" w:fill="F4F4F4"/>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*Yabancı Dil Başvuru Puanındaki  YDS/e-YDS/KPDS/ÜDS/YÖKDİL Puanları Sadece Enstitüye Kabul şartı  için  geçerlidir. Hazırlık muafiyeti için geçerli değildir. </w:t>
      </w:r>
      <w:r>
        <w:rPr>
          <w:rFonts w:ascii="Times New Roman" w:hAnsi="Times New Roman" w:cs="Times New Roman"/>
          <w:b/>
          <w:color w:val="FF0000"/>
          <w:sz w:val="24"/>
          <w:szCs w:val="24"/>
        </w:rPr>
        <w:t>Eğitim dili İngilizce olan programlara kabul edilen öğrenciler Üniversitemiz Yabancı Diller Yüksekokulu’nun düzenlediği yabancı dil muafiyet sınavına (YDMS) girmek zorundadır.</w:t>
      </w:r>
    </w:p>
    <w:p w:rsidR="0014375B" w:rsidRDefault="0014375B" w:rsidP="00CC60B6">
      <w:pPr>
        <w:shd w:val="clear" w:color="auto" w:fill="F4F4F4"/>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Ankara yıldırım beyazıt üniversitesin’den eğitim dili İngilizce olan lisans programından mezun olan adaylar,başvuru için istenilen asgari puana sahip olmuş sayılırlar.Bu şartı sağlayan  adaylardan isteyen daha yüksek puanlı sınav sonucu beyan edebilir.</w:t>
      </w:r>
    </w:p>
    <w:p w:rsidR="0014375B" w:rsidRDefault="0014375B" w:rsidP="00CC60B6">
      <w:pPr>
        <w:shd w:val="clear" w:color="auto" w:fill="F4F4F4"/>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Ankara yıldırım beyazıt üniversitesi mezunu haricinde diğer üniversitelerden mezun olan öğrencilerin dil belgesi beyan etmesi gerekmektedir.</w:t>
      </w:r>
    </w:p>
    <w:p w:rsidR="0014375B" w:rsidRDefault="0014375B" w:rsidP="00CC60B6">
      <w:pPr>
        <w:shd w:val="clear" w:color="auto" w:fill="F4F4F4"/>
        <w:spacing w:after="0" w:line="240" w:lineRule="auto"/>
        <w:jc w:val="both"/>
        <w:rPr>
          <w:rFonts w:ascii="Times New Roman" w:hAnsi="Times New Roman" w:cs="Times New Roman"/>
          <w:b/>
          <w:color w:val="FF0000"/>
          <w:sz w:val="24"/>
          <w:szCs w:val="24"/>
        </w:rPr>
      </w:pPr>
    </w:p>
    <w:p w:rsidR="00CC60B6" w:rsidRDefault="00CC60B6" w:rsidP="00CC60B6">
      <w:pPr>
        <w:spacing w:after="0"/>
        <w:jc w:val="both"/>
        <w:rPr>
          <w:rFonts w:ascii="Times New Roman" w:hAnsi="Times New Roman" w:cs="Times New Roman"/>
          <w:b/>
          <w:sz w:val="24"/>
          <w:szCs w:val="24"/>
        </w:rPr>
      </w:pPr>
      <w:r>
        <w:rPr>
          <w:rFonts w:ascii="Times New Roman" w:hAnsi="Times New Roman" w:cs="Times New Roman"/>
          <w:b/>
          <w:sz w:val="24"/>
          <w:szCs w:val="24"/>
        </w:rPr>
        <w:t>*Yabancı dil sınavlarının geçerlilik süresi 5 (beş) yıldır.</w:t>
      </w:r>
    </w:p>
    <w:p w:rsidR="00CC60B6" w:rsidRDefault="00CC60B6" w:rsidP="00CC60B6">
      <w:pPr>
        <w:shd w:val="clear" w:color="auto" w:fill="F4F4F4"/>
        <w:spacing w:after="0" w:line="240" w:lineRule="auto"/>
        <w:jc w:val="both"/>
        <w:rPr>
          <w:rFonts w:ascii="Times New Roman" w:eastAsia="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TÖMER Dil Puan türünün B2 seviyesinde, YDMS Puan türünün Anabilim Dalı’nın başvuru koşullarında istediği dil puanı seviyesinde olması gerekmektedir.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Başvuran adayların mezuniyet notunun 100’lük veya 4’lük karşılığı bulunmadığı takdirde YÖK’ün belirlediği not çevrim tablosuna göre hesaplanarak değerlendirmeye alınır. Adayların online başvuru yaparken mezuniyet not ortalamalarını </w:t>
      </w:r>
      <w:r>
        <w:rPr>
          <w:rFonts w:ascii="Times New Roman" w:hAnsi="Times New Roman" w:cs="Times New Roman"/>
          <w:b/>
          <w:sz w:val="24"/>
          <w:szCs w:val="24"/>
          <w:u w:val="single"/>
        </w:rPr>
        <w:t xml:space="preserve">100’lük </w:t>
      </w:r>
      <w:r>
        <w:rPr>
          <w:rFonts w:ascii="Times New Roman" w:hAnsi="Times New Roman" w:cs="Times New Roman"/>
          <w:sz w:val="24"/>
          <w:szCs w:val="24"/>
        </w:rPr>
        <w:t>olarak yazmaları gerekmektedir.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Enstitü Yönetim Kurulu’nun 05/07/2013 tarihli kararına göre, Tezsiz Yüksek Lisans programlarında öğrenci sınavı kazanmış olsa dahi öğrenci sayısı 15’in altında olduğu takdirde program açılmayacaktır. Kontenjan yetersizliğinden dolayı kapatılacak olan programlara başvuruda bulunan öğrenci adayları; adayların talebi, Anabilim Dalının kabulü ve Enstitü Yönetim Kurulunun uygun görüşü ile kontenjan yeterliliğini sağlayan başka bir programa aktarılabilecektir.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Tezsiz Yüksek Lisans programı hariç başka herhangi bir programda (Tezli Yüksek Lisans/Doktora) kayıtlı olduğu tespit edilenler bilimsel değerlendirme sınavını başarmış olsa bile </w:t>
      </w:r>
      <w:r>
        <w:rPr>
          <w:rFonts w:ascii="Times New Roman" w:hAnsi="Times New Roman" w:cs="Times New Roman"/>
          <w:b/>
          <w:sz w:val="24"/>
          <w:szCs w:val="24"/>
        </w:rPr>
        <w:t>kayıt hakkını kaybedecektir</w:t>
      </w:r>
    </w:p>
    <w:p w:rsidR="00CC60B6" w:rsidRDefault="00CC60B6" w:rsidP="00CC60B6">
      <w:pPr>
        <w:spacing w:after="0"/>
        <w:jc w:val="both"/>
        <w:rPr>
          <w:rFonts w:ascii="Times New Roman" w:hAnsi="Times New Roman" w:cs="Times New Roman"/>
          <w:b/>
          <w:sz w:val="24"/>
          <w:szCs w:val="24"/>
        </w:rPr>
      </w:pPr>
    </w:p>
    <w:p w:rsidR="00CC60B6" w:rsidRDefault="00CC60B6" w:rsidP="00CC60B6">
      <w:pPr>
        <w:spacing w:after="0"/>
        <w:jc w:val="both"/>
        <w:rPr>
          <w:rFonts w:ascii="Times New Roman" w:hAnsi="Times New Roman" w:cs="Times New Roman"/>
          <w:b/>
          <w:sz w:val="24"/>
          <w:szCs w:val="24"/>
        </w:rPr>
      </w:pPr>
    </w:p>
    <w:p w:rsidR="00CC60B6" w:rsidRDefault="00CC60B6" w:rsidP="00CC60B6">
      <w:pPr>
        <w:spacing w:after="0"/>
        <w:jc w:val="both"/>
        <w:rPr>
          <w:rFonts w:ascii="Times New Roman" w:hAnsi="Times New Roman" w:cs="Times New Roman"/>
          <w:sz w:val="24"/>
          <w:szCs w:val="24"/>
        </w:rPr>
      </w:pPr>
      <w:r w:rsidRPr="002F5A9B">
        <w:rPr>
          <w:rFonts w:ascii="Times New Roman" w:hAnsi="Times New Roman" w:cs="Times New Roman"/>
          <w:b/>
          <w:sz w:val="24"/>
          <w:szCs w:val="24"/>
        </w:rPr>
        <w:t>14-)</w:t>
      </w:r>
      <w:r>
        <w:rPr>
          <w:rFonts w:ascii="Times New Roman" w:hAnsi="Times New Roman" w:cs="Times New Roman"/>
          <w:sz w:val="24"/>
          <w:szCs w:val="24"/>
        </w:rPr>
        <w:t xml:space="preserve"> Lisansüstü programlara başvuru ücreti </w:t>
      </w:r>
      <w:r>
        <w:rPr>
          <w:rFonts w:ascii="Times New Roman" w:hAnsi="Times New Roman" w:cs="Times New Roman"/>
          <w:color w:val="FF0000"/>
          <w:sz w:val="24"/>
          <w:szCs w:val="24"/>
        </w:rPr>
        <w:t xml:space="preserve">50TL </w:t>
      </w:r>
      <w:r>
        <w:rPr>
          <w:rFonts w:ascii="Times New Roman" w:hAnsi="Times New Roman" w:cs="Times New Roman"/>
          <w:sz w:val="24"/>
          <w:szCs w:val="24"/>
        </w:rPr>
        <w:t xml:space="preserve">dir. Başvuruda bulunmak isteyen adayların başvuru ücretini Halk Bankası Merkez </w:t>
      </w:r>
      <w:r>
        <w:rPr>
          <w:rFonts w:ascii="Times New Roman" w:hAnsi="Times New Roman" w:cs="Times New Roman"/>
          <w:color w:val="FF0000"/>
          <w:sz w:val="24"/>
          <w:szCs w:val="24"/>
        </w:rPr>
        <w:t xml:space="preserve">Şube IBAN TR 28 0001 2009 1940 0006 0001 20 </w:t>
      </w:r>
      <w:r>
        <w:rPr>
          <w:rFonts w:ascii="Times New Roman" w:hAnsi="Times New Roman" w:cs="Times New Roman"/>
          <w:sz w:val="24"/>
          <w:szCs w:val="24"/>
        </w:rPr>
        <w:t>hesabına ödemeleri gerekmektedir. Yapılan ödemenin iadesi yapılmayacaktır. Yatırılan ücretin makbuzunun on-line başvuru sistemine yüklenmesi zorunludur. Makbuzunu yüklemeyen aday öğrencinin başvurusu kabul edilmeyecektir</w:t>
      </w:r>
    </w:p>
    <w:p w:rsidR="002F5A9B" w:rsidRDefault="002F5A9B" w:rsidP="00CC60B6">
      <w:pPr>
        <w:spacing w:after="0"/>
        <w:jc w:val="both"/>
        <w:rPr>
          <w:rFonts w:ascii="Times New Roman" w:hAnsi="Times New Roman" w:cs="Times New Roman"/>
          <w:sz w:val="24"/>
          <w:szCs w:val="24"/>
        </w:rPr>
      </w:pPr>
    </w:p>
    <w:p w:rsidR="002F5A9B" w:rsidRDefault="002F5A9B" w:rsidP="002F5A9B">
      <w:pPr>
        <w:shd w:val="clear" w:color="auto" w:fill="F4F4F4"/>
        <w:spacing w:after="0" w:line="240" w:lineRule="auto"/>
        <w:jc w:val="both"/>
        <w:rPr>
          <w:rFonts w:ascii="Times New Roman" w:eastAsia="Times New Roman" w:hAnsi="Times New Roman" w:cs="Times New Roman"/>
          <w:sz w:val="24"/>
          <w:szCs w:val="24"/>
          <w:lang w:eastAsia="tr-TR"/>
        </w:rPr>
      </w:pPr>
      <w:r w:rsidRPr="002F5A9B">
        <w:rPr>
          <w:rFonts w:ascii="Times New Roman" w:hAnsi="Times New Roman" w:cs="Times New Roman"/>
          <w:b/>
          <w:sz w:val="24"/>
          <w:szCs w:val="24"/>
        </w:rPr>
        <w:t>15)</w:t>
      </w:r>
      <w:r>
        <w:rPr>
          <w:rFonts w:ascii="Times New Roman" w:hAnsi="Times New Roman" w:cs="Times New Roman"/>
          <w:sz w:val="24"/>
          <w:szCs w:val="24"/>
        </w:rPr>
        <w:t xml:space="preserve"> Adayların başvuru formunda yer alan beyanlarının farklı ya da yanlış olduğu, başvuru koşullarını taşımadığı tespit edildiği durumlarda aday, lisansüstü bilimsel değerlendirme sınavını başarmış ya da </w:t>
      </w:r>
      <w:r>
        <w:rPr>
          <w:rFonts w:ascii="Times New Roman" w:eastAsia="Times New Roman" w:hAnsi="Times New Roman" w:cs="Times New Roman"/>
          <w:sz w:val="24"/>
          <w:szCs w:val="24"/>
          <w:lang w:eastAsia="tr-TR"/>
        </w:rPr>
        <w:t>kayıt yaptırmış olsalar bile, kazanmış oldukları haklar iptal edilerek Ankara Yıldırım Beyazıt Üniversitesi’nden ilişikleri kesilecektir.</w:t>
      </w:r>
    </w:p>
    <w:p w:rsidR="002F5A9B" w:rsidRDefault="002F5A9B" w:rsidP="002F5A9B">
      <w:pPr>
        <w:shd w:val="clear" w:color="auto" w:fill="F4F4F4"/>
        <w:spacing w:after="0" w:line="240" w:lineRule="auto"/>
        <w:jc w:val="both"/>
        <w:rPr>
          <w:rFonts w:ascii="Times New Roman" w:eastAsia="Times New Roman" w:hAnsi="Times New Roman" w:cs="Times New Roman"/>
          <w:sz w:val="24"/>
          <w:szCs w:val="24"/>
          <w:lang w:eastAsia="tr-TR"/>
        </w:rPr>
      </w:pPr>
    </w:p>
    <w:p w:rsidR="002F5A9B" w:rsidRDefault="002F5A9B" w:rsidP="00CC60B6">
      <w:pPr>
        <w:spacing w:after="0"/>
        <w:jc w:val="both"/>
        <w:rPr>
          <w:rFonts w:ascii="Times New Roman" w:hAnsi="Times New Roman" w:cs="Times New Roman"/>
          <w:sz w:val="24"/>
          <w:szCs w:val="24"/>
        </w:rPr>
      </w:pPr>
    </w:p>
    <w:p w:rsidR="00CC60B6" w:rsidRDefault="00CC60B6" w:rsidP="00CC60B6">
      <w:pPr>
        <w:pStyle w:val="NormalWeb"/>
        <w:shd w:val="clear" w:color="auto" w:fill="F4F4F4"/>
        <w:spacing w:before="0" w:beforeAutospacing="0" w:after="0" w:afterAutospacing="0"/>
        <w:jc w:val="both"/>
      </w:pPr>
    </w:p>
    <w:p w:rsidR="00CC60B6" w:rsidRDefault="00CC60B6" w:rsidP="00CC60B6">
      <w:pPr>
        <w:spacing w:after="0"/>
        <w:jc w:val="both"/>
        <w:rPr>
          <w:rFonts w:ascii="Times New Roman" w:hAnsi="Times New Roman" w:cs="Times New Roman"/>
          <w:b/>
          <w:sz w:val="24"/>
          <w:szCs w:val="24"/>
        </w:rPr>
      </w:pPr>
      <w:r>
        <w:rPr>
          <w:rFonts w:ascii="Times New Roman" w:hAnsi="Times New Roman" w:cs="Times New Roman"/>
          <w:b/>
          <w:sz w:val="24"/>
          <w:szCs w:val="24"/>
        </w:rPr>
        <w:t>Online Başvuru Linkini Doldururken  LÜTFEN DİKKAT!!!</w:t>
      </w:r>
    </w:p>
    <w:p w:rsidR="00CC60B6" w:rsidRDefault="00CC60B6" w:rsidP="00CC60B6">
      <w:pPr>
        <w:spacing w:after="0"/>
        <w:jc w:val="both"/>
        <w:rPr>
          <w:rFonts w:ascii="Times New Roman" w:hAnsi="Times New Roman" w:cs="Times New Roman"/>
          <w:b/>
          <w:sz w:val="24"/>
          <w:szCs w:val="24"/>
        </w:rPr>
      </w:pPr>
    </w:p>
    <w:p w:rsidR="00CC60B6" w:rsidRDefault="00CC60B6" w:rsidP="00CC60B6">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Açılan pencerede yer alan bütün alanları büyük harfle doldurunuz</w:t>
      </w:r>
      <w:r>
        <w:rPr>
          <w:rFonts w:ascii="Times New Roman" w:hAnsi="Times New Roman" w:cs="Times New Roman"/>
          <w:b/>
          <w:sz w:val="24"/>
          <w:szCs w:val="24"/>
        </w:rPr>
        <w:t>.(e-posta alanını küçük harfle doldurunuz.)</w:t>
      </w:r>
    </w:p>
    <w:p w:rsidR="00CC60B6" w:rsidRDefault="00CC60B6" w:rsidP="00CC60B6">
      <w:pPr>
        <w:pStyle w:val="ListeParagraf"/>
        <w:spacing w:after="0"/>
        <w:ind w:left="644"/>
        <w:jc w:val="both"/>
        <w:rPr>
          <w:rFonts w:ascii="Times New Roman" w:hAnsi="Times New Roman" w:cs="Times New Roman"/>
          <w:b/>
          <w:sz w:val="24"/>
          <w:szCs w:val="24"/>
        </w:rPr>
      </w:pPr>
    </w:p>
    <w:p w:rsidR="00CC60B6" w:rsidRDefault="00CC60B6" w:rsidP="00CC60B6">
      <w:pPr>
        <w:pStyle w:val="Liste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Açılan pencerelerde Mezuniyet belgeleri (mezun olabilecek durumda olanlar için mezun olabilecek durumda olduğunu gösterir yazı, yoksa öğrenci not döküm belgesi), sınav belgeleri (tezsiz hariç), fotoğraf yüklenmesi </w:t>
      </w:r>
      <w:r>
        <w:rPr>
          <w:rFonts w:ascii="Times New Roman" w:hAnsi="Times New Roman" w:cs="Times New Roman"/>
          <w:b/>
          <w:sz w:val="24"/>
          <w:szCs w:val="24"/>
        </w:rPr>
        <w:t>zorunludur.</w:t>
      </w:r>
    </w:p>
    <w:p w:rsidR="00CC60B6" w:rsidRDefault="00CC60B6" w:rsidP="00CC60B6">
      <w:pPr>
        <w:pStyle w:val="ListeParagraf"/>
        <w:spacing w:after="0"/>
        <w:ind w:left="644"/>
        <w:jc w:val="both"/>
        <w:rPr>
          <w:rFonts w:ascii="Times New Roman" w:hAnsi="Times New Roman" w:cs="Times New Roman"/>
          <w:sz w:val="24"/>
          <w:szCs w:val="24"/>
        </w:rPr>
      </w:pPr>
    </w:p>
    <w:p w:rsidR="00CC60B6" w:rsidRDefault="00CC60B6" w:rsidP="00CC60B6">
      <w:pPr>
        <w:pStyle w:val="ListeParagraf"/>
        <w:numPr>
          <w:ilvl w:val="0"/>
          <w:numId w:val="4"/>
        </w:numPr>
        <w:shd w:val="clear" w:color="auto" w:fill="F4F4F4"/>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 lisans programlarına başvuru yapan adaylar lisans mezuniyet bilgilerini, Doktora programlarına başvuru yapan adaylar hem yüksek lisans mezuniyet bilgilerini hem de lisans mezuniyet bilgilerini dolduracaktır.</w:t>
      </w:r>
    </w:p>
    <w:p w:rsidR="00CC60B6" w:rsidRDefault="00CC60B6" w:rsidP="00CC60B6">
      <w:pPr>
        <w:pStyle w:val="ListeParagraf"/>
        <w:shd w:val="clear" w:color="auto" w:fill="F4F4F4"/>
        <w:spacing w:after="0" w:line="240" w:lineRule="auto"/>
        <w:ind w:left="644"/>
        <w:jc w:val="both"/>
        <w:rPr>
          <w:rFonts w:ascii="Times New Roman" w:eastAsia="Times New Roman" w:hAnsi="Times New Roman" w:cs="Times New Roman"/>
          <w:sz w:val="24"/>
          <w:szCs w:val="24"/>
        </w:rPr>
      </w:pPr>
    </w:p>
    <w:p w:rsidR="00CC60B6" w:rsidRDefault="00CC60B6" w:rsidP="00CC60B6">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Vesikalık fotoğrafınızı yükleyiniz. </w:t>
      </w:r>
      <w:r>
        <w:rPr>
          <w:rFonts w:ascii="Times New Roman" w:hAnsi="Times New Roman" w:cs="Times New Roman"/>
          <w:b/>
          <w:sz w:val="24"/>
          <w:szCs w:val="24"/>
        </w:rPr>
        <w:t>(Başvurunuza vesikalık fotoğrafınız dışında fotoğraf yüklemeyiniz.)</w:t>
      </w:r>
    </w:p>
    <w:p w:rsidR="00CC60B6" w:rsidRDefault="00CC60B6" w:rsidP="00CC60B6">
      <w:pPr>
        <w:pStyle w:val="ListeParagraf"/>
        <w:spacing w:after="0"/>
        <w:ind w:left="644"/>
        <w:jc w:val="both"/>
        <w:rPr>
          <w:rFonts w:ascii="Times New Roman" w:hAnsi="Times New Roman" w:cs="Times New Roman"/>
          <w:b/>
          <w:sz w:val="24"/>
          <w:szCs w:val="24"/>
        </w:rPr>
      </w:pPr>
    </w:p>
    <w:p w:rsidR="00CC60B6" w:rsidRDefault="00CC60B6" w:rsidP="00CC60B6">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Başvuru ücretinin ödendiğini gösterir belgenin online başvuru sistemine yüklenmesi gerekmektedir. Aksi takdirde başvurunuz geçersiz sayılacaktır.</w:t>
      </w:r>
    </w:p>
    <w:p w:rsidR="00CC60B6" w:rsidRDefault="00CC60B6" w:rsidP="00CC60B6">
      <w:pPr>
        <w:pStyle w:val="ListeParagraf"/>
        <w:spacing w:after="0"/>
        <w:ind w:left="644"/>
        <w:jc w:val="both"/>
        <w:rPr>
          <w:rFonts w:ascii="Times New Roman" w:hAnsi="Times New Roman" w:cs="Times New Roman"/>
          <w:b/>
          <w:sz w:val="24"/>
          <w:szCs w:val="24"/>
        </w:rPr>
      </w:pPr>
    </w:p>
    <w:p w:rsidR="00CC60B6" w:rsidRDefault="00CC60B6" w:rsidP="00CC60B6">
      <w:pPr>
        <w:pStyle w:val="ListeParagraf"/>
        <w:numPr>
          <w:ilvl w:val="0"/>
          <w:numId w:val="4"/>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Online başvuru sisteminde SEÇİLEN PROGRAMLAR sekmesinde program tercihinizi yaptıktan sonra </w:t>
      </w:r>
      <w:r>
        <w:rPr>
          <w:rFonts w:ascii="Times New Roman" w:eastAsia="Times New Roman" w:hAnsi="Times New Roman" w:cs="Times New Roman"/>
          <w:b/>
          <w:bCs/>
          <w:sz w:val="24"/>
          <w:szCs w:val="24"/>
          <w:bdr w:val="none" w:sz="0" w:space="0" w:color="auto" w:frame="1"/>
        </w:rPr>
        <w:t>“EKLE”</w:t>
      </w:r>
      <w:r>
        <w:rPr>
          <w:rFonts w:ascii="Times New Roman" w:eastAsia="Times New Roman" w:hAnsi="Times New Roman" w:cs="Times New Roman"/>
          <w:sz w:val="24"/>
          <w:szCs w:val="24"/>
        </w:rPr>
        <w:t> tuşuna basmayı unutmayınız.</w:t>
      </w:r>
      <w:r>
        <w:rPr>
          <w:rFonts w:ascii="Times New Roman" w:eastAsia="Times New Roman" w:hAnsi="Times New Roman" w:cs="Times New Roman"/>
          <w:color w:val="2E74B5"/>
          <w:sz w:val="24"/>
          <w:szCs w:val="24"/>
        </w:rPr>
        <w:t xml:space="preserve"> </w:t>
      </w:r>
      <w:r>
        <w:rPr>
          <w:rFonts w:ascii="Times New Roman" w:hAnsi="Times New Roman" w:cs="Times New Roman"/>
          <w:sz w:val="24"/>
          <w:szCs w:val="24"/>
        </w:rPr>
        <w:t>Başvurunuzu “</w:t>
      </w:r>
      <w:r>
        <w:rPr>
          <w:rFonts w:ascii="Times New Roman" w:hAnsi="Times New Roman" w:cs="Times New Roman"/>
          <w:sz w:val="24"/>
          <w:szCs w:val="24"/>
          <w:shd w:val="clear" w:color="auto" w:fill="EEEEEE"/>
        </w:rPr>
        <w:t xml:space="preserve">Bu formda girdiğim bilgilerin doğru olduğunu kabul ve taahhüt ediyorum. / I declare that the information I have supplied in this form is true and correct.”  ibaresini işaretledikten sonra </w:t>
      </w:r>
      <w:r>
        <w:rPr>
          <w:rFonts w:ascii="Times New Roman" w:hAnsi="Times New Roman" w:cs="Times New Roman"/>
          <w:sz w:val="24"/>
          <w:szCs w:val="24"/>
        </w:rPr>
        <w:t>kaydedip tamamlayınız.</w:t>
      </w:r>
    </w:p>
    <w:p w:rsidR="00CC60B6" w:rsidRDefault="00CC60B6" w:rsidP="00CC60B6">
      <w:pPr>
        <w:pStyle w:val="Liste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Başvurular Online olarak yapılacaktır, Enstitüye gelmenize gerek yoktur.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p>
    <w:p w:rsidR="00CC60B6" w:rsidRDefault="00CC60B6" w:rsidP="00CC60B6">
      <w:pPr>
        <w:pStyle w:val="ListeParagraf"/>
        <w:spacing w:after="0"/>
        <w:ind w:left="644"/>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b/>
          <w:sz w:val="24"/>
          <w:szCs w:val="24"/>
        </w:rPr>
      </w:pPr>
      <w:r>
        <w:rPr>
          <w:rFonts w:ascii="Times New Roman" w:hAnsi="Times New Roman" w:cs="Times New Roman"/>
          <w:b/>
          <w:sz w:val="24"/>
          <w:szCs w:val="24"/>
        </w:rPr>
        <w:t>BAŞVURULARIN DEĞERLENDİRİLMESİ</w:t>
      </w:r>
    </w:p>
    <w:p w:rsidR="00CC60B6" w:rsidRDefault="00CC60B6" w:rsidP="00CC60B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Mülakat/yazılı sınava çağırılanların belirlenmesi </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Doktora ve</w:t>
      </w:r>
      <w:r>
        <w:rPr>
          <w:rFonts w:ascii="Times New Roman" w:hAnsi="Times New Roman" w:cs="Times New Roman"/>
          <w:b/>
          <w:sz w:val="24"/>
          <w:szCs w:val="24"/>
        </w:rPr>
        <w:t xml:space="preserve"> </w:t>
      </w:r>
      <w:r>
        <w:rPr>
          <w:rFonts w:ascii="Times New Roman" w:hAnsi="Times New Roman" w:cs="Times New Roman"/>
          <w:sz w:val="24"/>
          <w:szCs w:val="24"/>
        </w:rPr>
        <w:t xml:space="preserve">Tezli Yüksek Lisans Programlarına yapılan başvurular arasından bilimsel değerlendirme (mülakat/yazılı) sınavına çağrılacakların belirlenmesinde; ALES puanının </w:t>
      </w:r>
      <w:r>
        <w:rPr>
          <w:rFonts w:ascii="Times New Roman" w:hAnsi="Times New Roman" w:cs="Times New Roman"/>
          <w:sz w:val="24"/>
          <w:szCs w:val="24"/>
        </w:rPr>
        <w:lastRenderedPageBreak/>
        <w:t>%50’si, lisans not ortalamasının %35’i ve yabancı dil puanının %15’i alınarak bunların toplanmasıyla elde edilen puanlara göre en yüksekten düşüğe doğru sıralama yapılır. Belirlenen kontenjanın on katı oranında aday (mülakat/yazılı) sınava çağrılır.</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sz w:val="24"/>
          <w:szCs w:val="24"/>
        </w:rPr>
        <w:t>2-) Yabancı dil puanı istenmeyen Tezli Yüksek Lisans Programlarına yapılan başvurular arasından bilimsel değerlendirme (mülakat/yazılı) sınavına çağrılacakların belirlenmesinde; ALES puanının %50’si, lisans not ortalamasının %50’si alınarak bunların toplanmasıyla elde edilen puanlara göre en yüksekten düşüğe doğru sıralama yapılır. Belirlenen kontenjanın on katı oranında aday (mülakat/yazılı) sınava çağrılır.</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sz w:val="24"/>
          <w:szCs w:val="24"/>
        </w:rPr>
        <w:t>3-) Tezsiz Yüksek Lisans Programlarına yapılan başvurular arasından bilimsel değerlendirme (mülakat/yazılı) sınavına çağrılacakların belirlenmesinde; lisans not ortalaması dikkate alınır, not ortalaması en yüksekten düşüğe doğru sıralama yapılır. Belirlenen kontenjanın on katı oranında aday (mülakat/yazılı) sınava çağrılır.</w:t>
      </w:r>
    </w:p>
    <w:p w:rsidR="00CC60B6" w:rsidRDefault="00CC60B6" w:rsidP="00CC60B6">
      <w:pPr>
        <w:jc w:val="both"/>
        <w:rPr>
          <w:rFonts w:ascii="Times New Roman" w:hAnsi="Times New Roman" w:cs="Times New Roman"/>
          <w:b/>
          <w:sz w:val="24"/>
          <w:szCs w:val="24"/>
        </w:rPr>
      </w:pPr>
      <w:r>
        <w:rPr>
          <w:rFonts w:ascii="Times New Roman" w:hAnsi="Times New Roman" w:cs="Times New Roman"/>
          <w:b/>
          <w:sz w:val="24"/>
          <w:szCs w:val="24"/>
        </w:rPr>
        <w:t>B- Kesin kayıt hakkı kazanan adayların belirlenmesi</w:t>
      </w: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Tezli yüksek lisans programlarına öğrenci kabulünde; ALES puanı, lisans not ortalaması ve bilimsel değerlendirme (mülakat/yazılı) sınav sonucu değerlendirilir. Değerlendirmede ALES puanının %50’si, lisans not ortalamasının %20’si ve bilimsel değerlendirme (mülakat/yazılı) sınavının %30’u dikkate alınarak, , anabilim dalı akademik kurulu önerisi ve enstitü yönetim kurulu kararıyla toplam en az 60 puan alanlar arasında sıralama yapılır.</w:t>
      </w:r>
    </w:p>
    <w:p w:rsidR="00CC60B6" w:rsidRDefault="00CC60B6" w:rsidP="00CC60B6">
      <w:pPr>
        <w:spacing w:after="0"/>
        <w:jc w:val="both"/>
        <w:rPr>
          <w:rFonts w:ascii="Times New Roman" w:hAnsi="Times New Roman" w:cs="Times New Roman"/>
          <w:sz w:val="24"/>
          <w:szCs w:val="24"/>
        </w:rPr>
      </w:pPr>
    </w:p>
    <w:p w:rsidR="00CC60B6" w:rsidRDefault="00CC60B6" w:rsidP="00CC60B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Doktora programına öğrenci kabulünde; ALES puanı, lisans ve/veya yüksek lisans not ortalaması ve mülakat/yazılı sınav sonucu değerlendirilir. Değerlendirmede ALES puanının  % 50'si, lisans veya yüksek lisans not ortalamasının % 20'si ve bilimsel değerlendirme (mülakat/yazılı) sınav sonucunun % 30'u dikkate alınarak, anabilim dalı akademik kurulu önerisi ve enstitü yönetim kurulu kararıyla toplam en az 70 puan alanlar arasında sıralama yapılır.</w:t>
      </w:r>
    </w:p>
    <w:p w:rsidR="00CC60B6" w:rsidRDefault="00CC60B6" w:rsidP="0098558E">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Her program için, en fazla ilan edilen asıl kontenjan sayısı kadar olmak üzere yedek aday ilan edilir.</w:t>
      </w:r>
    </w:p>
    <w:p w:rsidR="0098558E" w:rsidRDefault="0098558E" w:rsidP="0098558E">
      <w:pPr>
        <w:spacing w:after="0"/>
        <w:jc w:val="both"/>
        <w:rPr>
          <w:rFonts w:ascii="Times New Roman" w:hAnsi="Times New Roman" w:cs="Times New Roman"/>
          <w:b/>
          <w:color w:val="0070C0"/>
          <w:sz w:val="24"/>
          <w:szCs w:val="24"/>
          <w:lang w:val="en-US"/>
        </w:rPr>
      </w:pPr>
    </w:p>
    <w:p w:rsidR="00CC60B6" w:rsidRDefault="00CC60B6" w:rsidP="00CC60B6">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EKLER</w:t>
      </w:r>
    </w:p>
    <w:p w:rsidR="00CC60B6" w:rsidRDefault="00CC60B6" w:rsidP="00CC60B6">
      <w:pPr>
        <w:rPr>
          <w:rFonts w:ascii="Times New Roman" w:hAnsi="Times New Roman" w:cs="Times New Roman"/>
          <w:color w:val="31849B" w:themeColor="accent5" w:themeShade="BF"/>
          <w:sz w:val="24"/>
          <w:szCs w:val="24"/>
          <w:lang w:val="en-US"/>
        </w:rPr>
      </w:pPr>
      <w:r>
        <w:rPr>
          <w:rFonts w:ascii="Times New Roman" w:hAnsi="Times New Roman" w:cs="Times New Roman"/>
          <w:b/>
          <w:color w:val="0070C0"/>
          <w:sz w:val="24"/>
          <w:szCs w:val="24"/>
          <w:lang w:val="en-US"/>
        </w:rPr>
        <w:t xml:space="preserve">EK-1: </w:t>
      </w:r>
      <w:r>
        <w:rPr>
          <w:rFonts w:ascii="Times New Roman" w:hAnsi="Times New Roman" w:cs="Times New Roman"/>
          <w:color w:val="0070C0"/>
          <w:sz w:val="24"/>
          <w:szCs w:val="24"/>
          <w:lang w:val="en-US"/>
        </w:rPr>
        <w:t>Öğrenci Kabul Kriterleri ve Kontenjanları için</w:t>
      </w:r>
      <w:r>
        <w:rPr>
          <w:rFonts w:ascii="Times New Roman" w:hAnsi="Times New Roman" w:cs="Times New Roman"/>
          <w:color w:val="31849B" w:themeColor="accent5" w:themeShade="BF"/>
          <w:sz w:val="24"/>
          <w:szCs w:val="24"/>
          <w:lang w:val="en-US"/>
        </w:rPr>
        <w:t xml:space="preserve"> </w:t>
      </w:r>
      <w:hyperlink r:id="rId7" w:history="1">
        <w:r w:rsidRPr="005E2D77">
          <w:rPr>
            <w:rStyle w:val="Kpr"/>
            <w:rFonts w:ascii="Times New Roman" w:hAnsi="Times New Roman" w:cs="Times New Roman"/>
            <w:color w:val="FF0000"/>
            <w:sz w:val="24"/>
            <w:szCs w:val="24"/>
            <w:lang w:val="en-US"/>
          </w:rPr>
          <w:t>TIKLAYINIZ.</w:t>
        </w:r>
      </w:hyperlink>
    </w:p>
    <w:p w:rsidR="00CC60B6" w:rsidRDefault="00CC60B6" w:rsidP="00CC60B6">
      <w:pPr>
        <w:rPr>
          <w:rFonts w:ascii="Times New Roman" w:hAnsi="Times New Roman" w:cs="Times New Roman"/>
          <w:color w:val="FF0000"/>
          <w:sz w:val="24"/>
          <w:szCs w:val="24"/>
          <w:u w:val="single"/>
          <w:lang w:val="en-US"/>
        </w:rPr>
      </w:pPr>
      <w:r>
        <w:rPr>
          <w:rFonts w:ascii="Times New Roman" w:hAnsi="Times New Roman" w:cs="Times New Roman"/>
          <w:b/>
          <w:color w:val="0070C0"/>
          <w:sz w:val="24"/>
          <w:szCs w:val="24"/>
          <w:lang w:val="en-US"/>
        </w:rPr>
        <w:t>EK-2:</w:t>
      </w:r>
      <w:r>
        <w:rPr>
          <w:rFonts w:ascii="Times New Roman" w:hAnsi="Times New Roman" w:cs="Times New Roman"/>
          <w:color w:val="0070C0"/>
          <w:sz w:val="24"/>
          <w:szCs w:val="24"/>
          <w:lang w:val="en-US"/>
        </w:rPr>
        <w:t xml:space="preserve"> Başvuru Yapabilecek Program Listeleri </w:t>
      </w:r>
      <w:hyperlink r:id="rId8" w:history="1">
        <w:r w:rsidRPr="005E2D77">
          <w:rPr>
            <w:rStyle w:val="Kpr"/>
            <w:rFonts w:ascii="Times New Roman" w:hAnsi="Times New Roman" w:cs="Times New Roman"/>
            <w:color w:val="FF0000"/>
            <w:sz w:val="24"/>
            <w:szCs w:val="24"/>
            <w:lang w:val="en-US"/>
          </w:rPr>
          <w:t>TIKLAYINIZ.</w:t>
        </w:r>
      </w:hyperlink>
    </w:p>
    <w:p w:rsidR="00CC60B6" w:rsidRDefault="00CC60B6" w:rsidP="00CC60B6">
      <w:pPr>
        <w:rPr>
          <w:rFonts w:ascii="Times New Roman" w:hAnsi="Times New Roman" w:cs="Times New Roman"/>
          <w:color w:val="31849B" w:themeColor="accent5" w:themeShade="BF"/>
          <w:sz w:val="24"/>
          <w:szCs w:val="24"/>
          <w:lang w:val="en-US"/>
        </w:rPr>
      </w:pPr>
      <w:r>
        <w:rPr>
          <w:rFonts w:ascii="Times New Roman" w:hAnsi="Times New Roman" w:cs="Times New Roman"/>
          <w:b/>
          <w:color w:val="0070C0"/>
          <w:sz w:val="24"/>
          <w:szCs w:val="24"/>
          <w:lang w:val="en-US"/>
        </w:rPr>
        <w:t>EK-5:</w:t>
      </w:r>
      <w:r>
        <w:rPr>
          <w:rFonts w:ascii="Times New Roman" w:hAnsi="Times New Roman" w:cs="Times New Roman"/>
          <w:color w:val="0070C0"/>
          <w:sz w:val="24"/>
          <w:szCs w:val="24"/>
          <w:lang w:val="en-US"/>
        </w:rPr>
        <w:t xml:space="preserve"> Kayıt Sırasında İstenen Belgeler için</w:t>
      </w:r>
      <w:r>
        <w:rPr>
          <w:rFonts w:ascii="Times New Roman" w:hAnsi="Times New Roman" w:cs="Times New Roman"/>
          <w:color w:val="31849B" w:themeColor="accent5" w:themeShade="BF"/>
          <w:sz w:val="24"/>
          <w:szCs w:val="24"/>
          <w:lang w:val="en-US"/>
        </w:rPr>
        <w:t xml:space="preserve"> </w:t>
      </w:r>
      <w:hyperlink r:id="rId9" w:history="1">
        <w:r w:rsidRPr="005E2D77">
          <w:rPr>
            <w:rStyle w:val="Kpr"/>
            <w:rFonts w:ascii="Times New Roman" w:hAnsi="Times New Roman" w:cs="Times New Roman"/>
            <w:color w:val="FF0000"/>
            <w:sz w:val="24"/>
            <w:szCs w:val="24"/>
            <w:lang w:val="en-US"/>
          </w:rPr>
          <w:t>TIKLAYINIZ.</w:t>
        </w:r>
      </w:hyperlink>
    </w:p>
    <w:p w:rsidR="00CC60B6" w:rsidRDefault="00CC60B6" w:rsidP="00CC60B6">
      <w:pPr>
        <w:shd w:val="clear" w:color="auto" w:fill="F4F4F4"/>
        <w:spacing w:before="100" w:beforeAutospacing="1" w:after="100" w:afterAutospacing="1" w:line="240" w:lineRule="auto"/>
        <w:jc w:val="both"/>
        <w:rPr>
          <w:rFonts w:ascii="Times New Roman" w:eastAsia="Times New Roman" w:hAnsi="Times New Roman" w:cs="Times New Roman"/>
          <w:b/>
          <w:bCs/>
          <w:color w:val="000000" w:themeColor="text1"/>
          <w:sz w:val="24"/>
          <w:szCs w:val="24"/>
          <w:bdr w:val="none" w:sz="0" w:space="0" w:color="auto" w:frame="1"/>
          <w:lang w:eastAsia="tr-TR"/>
        </w:rPr>
      </w:pPr>
      <w:r>
        <w:rPr>
          <w:rFonts w:ascii="Times New Roman" w:hAnsi="Times New Roman" w:cs="Times New Roman"/>
          <w:b/>
          <w:color w:val="0070C0"/>
          <w:sz w:val="24"/>
          <w:szCs w:val="24"/>
          <w:lang w:val="en-US"/>
        </w:rPr>
        <w:t>EK-6:</w:t>
      </w:r>
      <w:r>
        <w:rPr>
          <w:rFonts w:ascii="Times New Roman" w:hAnsi="Times New Roman" w:cs="Times New Roman"/>
          <w:color w:val="0070C0"/>
          <w:sz w:val="24"/>
          <w:szCs w:val="24"/>
          <w:lang w:val="en-US"/>
        </w:rPr>
        <w:t xml:space="preserve"> Tezsiz Yüksek Lisans Programları Öğrenim Ücretleri için</w:t>
      </w:r>
      <w:r>
        <w:rPr>
          <w:rFonts w:ascii="Times New Roman" w:hAnsi="Times New Roman" w:cs="Times New Roman"/>
          <w:color w:val="31849B" w:themeColor="accent5" w:themeShade="BF"/>
          <w:sz w:val="24"/>
          <w:szCs w:val="24"/>
          <w:lang w:val="en-US"/>
        </w:rPr>
        <w:t xml:space="preserve"> </w:t>
      </w:r>
      <w:hyperlink r:id="rId10" w:history="1">
        <w:r w:rsidRPr="005E2D77">
          <w:rPr>
            <w:rStyle w:val="Kpr"/>
            <w:rFonts w:ascii="Times New Roman" w:hAnsi="Times New Roman" w:cs="Times New Roman"/>
            <w:color w:val="FF0000"/>
            <w:sz w:val="24"/>
            <w:szCs w:val="24"/>
            <w:lang w:val="en-US"/>
          </w:rPr>
          <w:t>TIKLAYINIZ.</w:t>
        </w:r>
      </w:hyperlink>
      <w:r>
        <w:rPr>
          <w:rFonts w:ascii="Times New Roman" w:eastAsia="Times New Roman" w:hAnsi="Times New Roman" w:cs="Times New Roman"/>
          <w:b/>
          <w:bCs/>
          <w:color w:val="000000" w:themeColor="text1"/>
          <w:sz w:val="24"/>
          <w:szCs w:val="24"/>
          <w:bdr w:val="none" w:sz="0" w:space="0" w:color="auto" w:frame="1"/>
          <w:lang w:val="en-US" w:eastAsia="tr-TR"/>
        </w:rPr>
        <w:t xml:space="preserve"> </w:t>
      </w:r>
    </w:p>
    <w:p w:rsidR="00CC60B6" w:rsidRPr="00BB4A5E" w:rsidRDefault="00CC60B6" w:rsidP="00CC60B6">
      <w:pPr>
        <w:shd w:val="clear" w:color="auto" w:fill="F4F4F4"/>
        <w:spacing w:before="100" w:beforeAutospacing="1" w:after="100" w:afterAutospacing="1" w:line="240" w:lineRule="auto"/>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sidRPr="00BB4A5E">
        <w:rPr>
          <w:rFonts w:ascii="Times New Roman" w:hAnsi="Times New Roman" w:cs="Times New Roman"/>
          <w:color w:val="000000" w:themeColor="text1"/>
          <w:sz w:val="28"/>
          <w:szCs w:val="28"/>
        </w:rPr>
        <w:t>* Lisansüstü on-line başvuru İşlem basamakları için  </w:t>
      </w:r>
      <w:hyperlink r:id="rId11" w:history="1">
        <w:r w:rsidRPr="00BB4A5E">
          <w:rPr>
            <w:rStyle w:val="Kpr"/>
            <w:rFonts w:ascii="Times New Roman" w:hAnsi="Times New Roman" w:cs="Times New Roman"/>
            <w:color w:val="FF0000"/>
            <w:sz w:val="28"/>
            <w:szCs w:val="28"/>
          </w:rPr>
          <w:t>TIKLAYINIZ</w:t>
        </w:r>
      </w:hyperlink>
      <w:r w:rsidRPr="00BB4A5E">
        <w:rPr>
          <w:rFonts w:ascii="Times New Roman" w:hAnsi="Times New Roman" w:cs="Times New Roman"/>
          <w:color w:val="FF0000"/>
          <w:sz w:val="28"/>
          <w:szCs w:val="28"/>
        </w:rPr>
        <w:t>.</w:t>
      </w:r>
    </w:p>
    <w:p w:rsidR="00157293" w:rsidRPr="00CC60B6" w:rsidRDefault="00CC60B6" w:rsidP="0098558E">
      <w:pPr>
        <w:pStyle w:val="NormalWeb"/>
        <w:shd w:val="clear" w:color="auto" w:fill="F4F4F4"/>
      </w:pPr>
      <w:r w:rsidRPr="00BB4A5E">
        <w:rPr>
          <w:color w:val="000000" w:themeColor="text1"/>
          <w:sz w:val="28"/>
          <w:szCs w:val="28"/>
        </w:rPr>
        <w:t xml:space="preserve">          * Başvuru Li</w:t>
      </w:r>
      <w:bookmarkStart w:id="0" w:name="_GoBack"/>
      <w:bookmarkEnd w:id="0"/>
      <w:r w:rsidRPr="00BB4A5E">
        <w:rPr>
          <w:color w:val="000000" w:themeColor="text1"/>
          <w:sz w:val="28"/>
          <w:szCs w:val="28"/>
        </w:rPr>
        <w:t xml:space="preserve">nki için </w:t>
      </w:r>
      <w:hyperlink r:id="rId12" w:history="1">
        <w:r w:rsidRPr="00BB4A5E">
          <w:rPr>
            <w:rStyle w:val="Kpr"/>
            <w:color w:val="FF0000"/>
            <w:sz w:val="28"/>
            <w:szCs w:val="28"/>
          </w:rPr>
          <w:t>TIKLAYINIZ.</w:t>
        </w:r>
        <w:r w:rsidRPr="00BB4A5E">
          <w:rPr>
            <w:rStyle w:val="Kpr"/>
            <w:sz w:val="28"/>
            <w:szCs w:val="28"/>
          </w:rPr>
          <w:t xml:space="preserve"> </w:t>
        </w:r>
      </w:hyperlink>
      <w:r w:rsidRPr="00BB4A5E">
        <w:rPr>
          <w:color w:val="FF0000"/>
          <w:sz w:val="28"/>
          <w:szCs w:val="28"/>
          <w:u w:val="single"/>
        </w:rPr>
        <w:t xml:space="preserve"> </w:t>
      </w:r>
    </w:p>
    <w:sectPr w:rsidR="00157293" w:rsidRPr="00CC60B6" w:rsidSect="006B01FC">
      <w:head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A2E" w:rsidRDefault="00205A2E" w:rsidP="00031F02">
      <w:pPr>
        <w:spacing w:after="0" w:line="240" w:lineRule="auto"/>
      </w:pPr>
      <w:r>
        <w:separator/>
      </w:r>
    </w:p>
  </w:endnote>
  <w:endnote w:type="continuationSeparator" w:id="0">
    <w:p w:rsidR="00205A2E" w:rsidRDefault="00205A2E" w:rsidP="0003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A2E" w:rsidRDefault="00205A2E" w:rsidP="00031F02">
      <w:pPr>
        <w:spacing w:after="0" w:line="240" w:lineRule="auto"/>
      </w:pPr>
      <w:r>
        <w:separator/>
      </w:r>
    </w:p>
  </w:footnote>
  <w:footnote w:type="continuationSeparator" w:id="0">
    <w:p w:rsidR="00205A2E" w:rsidRDefault="00205A2E" w:rsidP="0003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02" w:rsidRPr="00031F02" w:rsidRDefault="004B3A3D">
    <w:pPr>
      <w:pStyle w:val="stBilgi"/>
      <w:rPr>
        <w:rFonts w:ascii="Times New Roman" w:hAnsi="Times New Roman" w:cs="Times New Roman"/>
        <w:b/>
        <w:sz w:val="28"/>
        <w:szCs w:val="28"/>
      </w:rPr>
    </w:pPr>
    <w:r>
      <w:rPr>
        <w:rFonts w:ascii="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FE9"/>
    <w:multiLevelType w:val="hybridMultilevel"/>
    <w:tmpl w:val="6116E5CC"/>
    <w:lvl w:ilvl="0" w:tplc="72882BEC">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1A77A5"/>
    <w:multiLevelType w:val="hybridMultilevel"/>
    <w:tmpl w:val="630C3FA6"/>
    <w:lvl w:ilvl="0" w:tplc="D6BC8262">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7D20B62"/>
    <w:multiLevelType w:val="hybridMultilevel"/>
    <w:tmpl w:val="77D6EC9A"/>
    <w:lvl w:ilvl="0" w:tplc="B90EBE70">
      <w:start w:val="1"/>
      <w:numFmt w:val="bullet"/>
      <w:lvlText w:val=""/>
      <w:lvlJc w:val="left"/>
      <w:pPr>
        <w:ind w:left="720" w:hanging="360"/>
      </w:pPr>
      <w:rPr>
        <w:rFonts w:ascii="Symbol" w:eastAsiaTheme="minorHAnsi" w:hAnsi="Symbol" w:cs="Times New Roman" w:hint="default"/>
        <w:color w:val="31849B" w:themeColor="accent5"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5F"/>
    <w:rsid w:val="00004FF7"/>
    <w:rsid w:val="00006134"/>
    <w:rsid w:val="000138D1"/>
    <w:rsid w:val="00023FE1"/>
    <w:rsid w:val="0002607D"/>
    <w:rsid w:val="00031F02"/>
    <w:rsid w:val="000366CF"/>
    <w:rsid w:val="00064142"/>
    <w:rsid w:val="000658F5"/>
    <w:rsid w:val="00074B5B"/>
    <w:rsid w:val="00096E0D"/>
    <w:rsid w:val="0009735F"/>
    <w:rsid w:val="000B3DD1"/>
    <w:rsid w:val="000D15C8"/>
    <w:rsid w:val="001000E7"/>
    <w:rsid w:val="00105309"/>
    <w:rsid w:val="00105BDB"/>
    <w:rsid w:val="001101EB"/>
    <w:rsid w:val="00111E4F"/>
    <w:rsid w:val="00122EFC"/>
    <w:rsid w:val="0012422C"/>
    <w:rsid w:val="00125E8F"/>
    <w:rsid w:val="00142C11"/>
    <w:rsid w:val="0014375B"/>
    <w:rsid w:val="00157293"/>
    <w:rsid w:val="00162716"/>
    <w:rsid w:val="00162F22"/>
    <w:rsid w:val="00166D8A"/>
    <w:rsid w:val="00175A9F"/>
    <w:rsid w:val="00193F0A"/>
    <w:rsid w:val="00196B45"/>
    <w:rsid w:val="00197770"/>
    <w:rsid w:val="001B7264"/>
    <w:rsid w:val="001C16BD"/>
    <w:rsid w:val="001E4345"/>
    <w:rsid w:val="001F075F"/>
    <w:rsid w:val="001F44DD"/>
    <w:rsid w:val="00205A2E"/>
    <w:rsid w:val="00206148"/>
    <w:rsid w:val="002125CB"/>
    <w:rsid w:val="0021687E"/>
    <w:rsid w:val="00217897"/>
    <w:rsid w:val="00224CCA"/>
    <w:rsid w:val="00226EEC"/>
    <w:rsid w:val="0024191E"/>
    <w:rsid w:val="00243FB9"/>
    <w:rsid w:val="00271850"/>
    <w:rsid w:val="002A33BB"/>
    <w:rsid w:val="002A4576"/>
    <w:rsid w:val="002D24B1"/>
    <w:rsid w:val="002E12F4"/>
    <w:rsid w:val="002E6F27"/>
    <w:rsid w:val="002F5A9B"/>
    <w:rsid w:val="00301994"/>
    <w:rsid w:val="00313236"/>
    <w:rsid w:val="00320920"/>
    <w:rsid w:val="00327BDC"/>
    <w:rsid w:val="00327F81"/>
    <w:rsid w:val="003313B0"/>
    <w:rsid w:val="0033225B"/>
    <w:rsid w:val="003400D9"/>
    <w:rsid w:val="003569B2"/>
    <w:rsid w:val="00361BFF"/>
    <w:rsid w:val="00373760"/>
    <w:rsid w:val="00386D2E"/>
    <w:rsid w:val="003B47D4"/>
    <w:rsid w:val="003B6384"/>
    <w:rsid w:val="003C01DF"/>
    <w:rsid w:val="003D0164"/>
    <w:rsid w:val="003D0BE3"/>
    <w:rsid w:val="003D37F7"/>
    <w:rsid w:val="003E0C56"/>
    <w:rsid w:val="003F2847"/>
    <w:rsid w:val="003F607F"/>
    <w:rsid w:val="004018B2"/>
    <w:rsid w:val="00404329"/>
    <w:rsid w:val="00430CD2"/>
    <w:rsid w:val="00435B5A"/>
    <w:rsid w:val="004407E7"/>
    <w:rsid w:val="00442732"/>
    <w:rsid w:val="00444AB9"/>
    <w:rsid w:val="00456719"/>
    <w:rsid w:val="0046769D"/>
    <w:rsid w:val="00482513"/>
    <w:rsid w:val="00496C88"/>
    <w:rsid w:val="004A2476"/>
    <w:rsid w:val="004A3DBC"/>
    <w:rsid w:val="004B3A3D"/>
    <w:rsid w:val="004B542B"/>
    <w:rsid w:val="004F5EFD"/>
    <w:rsid w:val="00502E64"/>
    <w:rsid w:val="0051318E"/>
    <w:rsid w:val="005217EF"/>
    <w:rsid w:val="00524C63"/>
    <w:rsid w:val="00526B2A"/>
    <w:rsid w:val="005456E1"/>
    <w:rsid w:val="00574B53"/>
    <w:rsid w:val="0058184F"/>
    <w:rsid w:val="005840FA"/>
    <w:rsid w:val="00590F05"/>
    <w:rsid w:val="00593290"/>
    <w:rsid w:val="005A6C4C"/>
    <w:rsid w:val="005B39E3"/>
    <w:rsid w:val="005C7CC5"/>
    <w:rsid w:val="005D04C4"/>
    <w:rsid w:val="005E2D77"/>
    <w:rsid w:val="0061315C"/>
    <w:rsid w:val="00625513"/>
    <w:rsid w:val="00641039"/>
    <w:rsid w:val="00644CF9"/>
    <w:rsid w:val="0064644A"/>
    <w:rsid w:val="00681C04"/>
    <w:rsid w:val="00682976"/>
    <w:rsid w:val="006B01FC"/>
    <w:rsid w:val="006B73FA"/>
    <w:rsid w:val="006C62CD"/>
    <w:rsid w:val="006F3923"/>
    <w:rsid w:val="0070773E"/>
    <w:rsid w:val="00707A77"/>
    <w:rsid w:val="00707DA7"/>
    <w:rsid w:val="00727E01"/>
    <w:rsid w:val="0075461A"/>
    <w:rsid w:val="0076462A"/>
    <w:rsid w:val="00771DB6"/>
    <w:rsid w:val="007A1548"/>
    <w:rsid w:val="007A1BC8"/>
    <w:rsid w:val="007A20E5"/>
    <w:rsid w:val="007A7C56"/>
    <w:rsid w:val="007B097E"/>
    <w:rsid w:val="007D1E53"/>
    <w:rsid w:val="007D6E2D"/>
    <w:rsid w:val="007E0160"/>
    <w:rsid w:val="007E3101"/>
    <w:rsid w:val="007E7161"/>
    <w:rsid w:val="007F0615"/>
    <w:rsid w:val="007F2340"/>
    <w:rsid w:val="00801731"/>
    <w:rsid w:val="0080721A"/>
    <w:rsid w:val="00810AB6"/>
    <w:rsid w:val="00820875"/>
    <w:rsid w:val="00827049"/>
    <w:rsid w:val="008423F3"/>
    <w:rsid w:val="00844BD8"/>
    <w:rsid w:val="008523FB"/>
    <w:rsid w:val="00855D0C"/>
    <w:rsid w:val="008636E3"/>
    <w:rsid w:val="008901F5"/>
    <w:rsid w:val="008958CD"/>
    <w:rsid w:val="008A2461"/>
    <w:rsid w:val="008A70D9"/>
    <w:rsid w:val="008B4E95"/>
    <w:rsid w:val="008D3AC3"/>
    <w:rsid w:val="008E1418"/>
    <w:rsid w:val="008E1969"/>
    <w:rsid w:val="008F3159"/>
    <w:rsid w:val="00901523"/>
    <w:rsid w:val="00910813"/>
    <w:rsid w:val="009418A0"/>
    <w:rsid w:val="009518FC"/>
    <w:rsid w:val="00960083"/>
    <w:rsid w:val="0098558E"/>
    <w:rsid w:val="00986F91"/>
    <w:rsid w:val="00993E7C"/>
    <w:rsid w:val="009967D4"/>
    <w:rsid w:val="009A5CA9"/>
    <w:rsid w:val="009B1CB6"/>
    <w:rsid w:val="009C3995"/>
    <w:rsid w:val="009E3C7F"/>
    <w:rsid w:val="009E58F9"/>
    <w:rsid w:val="009E7484"/>
    <w:rsid w:val="00A2483D"/>
    <w:rsid w:val="00A438C8"/>
    <w:rsid w:val="00A43A10"/>
    <w:rsid w:val="00A61BFC"/>
    <w:rsid w:val="00A728CC"/>
    <w:rsid w:val="00A97785"/>
    <w:rsid w:val="00AD23FB"/>
    <w:rsid w:val="00AE4A1C"/>
    <w:rsid w:val="00AE7758"/>
    <w:rsid w:val="00AF653F"/>
    <w:rsid w:val="00AF6BA7"/>
    <w:rsid w:val="00AF70F4"/>
    <w:rsid w:val="00B1299C"/>
    <w:rsid w:val="00B16110"/>
    <w:rsid w:val="00B272D3"/>
    <w:rsid w:val="00B448A9"/>
    <w:rsid w:val="00B751FC"/>
    <w:rsid w:val="00B761FD"/>
    <w:rsid w:val="00B77F3C"/>
    <w:rsid w:val="00B92C8F"/>
    <w:rsid w:val="00BB4A5E"/>
    <w:rsid w:val="00BC095F"/>
    <w:rsid w:val="00BC3097"/>
    <w:rsid w:val="00BE5657"/>
    <w:rsid w:val="00BE6312"/>
    <w:rsid w:val="00C205C0"/>
    <w:rsid w:val="00C216E4"/>
    <w:rsid w:val="00C36501"/>
    <w:rsid w:val="00C437B5"/>
    <w:rsid w:val="00C43E21"/>
    <w:rsid w:val="00C5274D"/>
    <w:rsid w:val="00C5619C"/>
    <w:rsid w:val="00C65296"/>
    <w:rsid w:val="00C65779"/>
    <w:rsid w:val="00C743D7"/>
    <w:rsid w:val="00C768DE"/>
    <w:rsid w:val="00C807A1"/>
    <w:rsid w:val="00C86ED7"/>
    <w:rsid w:val="00CA139C"/>
    <w:rsid w:val="00CA68D3"/>
    <w:rsid w:val="00CA7E54"/>
    <w:rsid w:val="00CB0778"/>
    <w:rsid w:val="00CB5F8A"/>
    <w:rsid w:val="00CC60B6"/>
    <w:rsid w:val="00CD2E9D"/>
    <w:rsid w:val="00CE0F7F"/>
    <w:rsid w:val="00CE44E1"/>
    <w:rsid w:val="00CE6A56"/>
    <w:rsid w:val="00CF3AB0"/>
    <w:rsid w:val="00D01B62"/>
    <w:rsid w:val="00D14E5B"/>
    <w:rsid w:val="00D22C79"/>
    <w:rsid w:val="00D42532"/>
    <w:rsid w:val="00D47850"/>
    <w:rsid w:val="00D6075A"/>
    <w:rsid w:val="00D6618F"/>
    <w:rsid w:val="00D71E2B"/>
    <w:rsid w:val="00D83D37"/>
    <w:rsid w:val="00D8556E"/>
    <w:rsid w:val="00D8782E"/>
    <w:rsid w:val="00DA589B"/>
    <w:rsid w:val="00DB4BAE"/>
    <w:rsid w:val="00DC035D"/>
    <w:rsid w:val="00DC5903"/>
    <w:rsid w:val="00DD062F"/>
    <w:rsid w:val="00DD6576"/>
    <w:rsid w:val="00DE1D78"/>
    <w:rsid w:val="00DE6D1B"/>
    <w:rsid w:val="00DF68F5"/>
    <w:rsid w:val="00E06A2B"/>
    <w:rsid w:val="00E21CFA"/>
    <w:rsid w:val="00E34479"/>
    <w:rsid w:val="00E36448"/>
    <w:rsid w:val="00E44485"/>
    <w:rsid w:val="00E5419D"/>
    <w:rsid w:val="00E60CF1"/>
    <w:rsid w:val="00E61166"/>
    <w:rsid w:val="00E700B9"/>
    <w:rsid w:val="00E81D11"/>
    <w:rsid w:val="00E93401"/>
    <w:rsid w:val="00EA201F"/>
    <w:rsid w:val="00EA6CE9"/>
    <w:rsid w:val="00EB0519"/>
    <w:rsid w:val="00EB7DCE"/>
    <w:rsid w:val="00ED2169"/>
    <w:rsid w:val="00EE13F5"/>
    <w:rsid w:val="00EF3441"/>
    <w:rsid w:val="00F073AE"/>
    <w:rsid w:val="00F12E81"/>
    <w:rsid w:val="00F14636"/>
    <w:rsid w:val="00F15F77"/>
    <w:rsid w:val="00F20349"/>
    <w:rsid w:val="00F310F7"/>
    <w:rsid w:val="00F404F8"/>
    <w:rsid w:val="00F613B6"/>
    <w:rsid w:val="00F66DD5"/>
    <w:rsid w:val="00F80370"/>
    <w:rsid w:val="00F9154F"/>
    <w:rsid w:val="00FA067B"/>
    <w:rsid w:val="00FB5643"/>
    <w:rsid w:val="00FD4EFE"/>
    <w:rsid w:val="00FF1AA4"/>
    <w:rsid w:val="00FF2199"/>
    <w:rsid w:val="00FF2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2C2D"/>
  <w15:docId w15:val="{1CF80A2C-0BFB-42CC-B524-41334F6B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075F"/>
    <w:pPr>
      <w:ind w:left="720"/>
      <w:contextualSpacing/>
    </w:pPr>
  </w:style>
  <w:style w:type="paragraph" w:styleId="NormalWeb">
    <w:name w:val="Normal (Web)"/>
    <w:basedOn w:val="Normal"/>
    <w:uiPriority w:val="99"/>
    <w:unhideWhenUsed/>
    <w:rsid w:val="008017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1731"/>
    <w:rPr>
      <w:b/>
      <w:bCs/>
    </w:rPr>
  </w:style>
  <w:style w:type="character" w:styleId="Kpr">
    <w:name w:val="Hyperlink"/>
    <w:basedOn w:val="VarsaylanParagrafYazTipi"/>
    <w:uiPriority w:val="99"/>
    <w:unhideWhenUsed/>
    <w:rsid w:val="00442732"/>
    <w:rPr>
      <w:color w:val="0000FF" w:themeColor="hyperlink"/>
      <w:u w:val="single"/>
    </w:rPr>
  </w:style>
  <w:style w:type="paragraph" w:styleId="stBilgi">
    <w:name w:val="header"/>
    <w:basedOn w:val="Normal"/>
    <w:link w:val="stBilgiChar"/>
    <w:uiPriority w:val="99"/>
    <w:unhideWhenUsed/>
    <w:rsid w:val="00031F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1F02"/>
  </w:style>
  <w:style w:type="paragraph" w:styleId="AltBilgi">
    <w:name w:val="footer"/>
    <w:basedOn w:val="Normal"/>
    <w:link w:val="AltBilgiChar"/>
    <w:uiPriority w:val="99"/>
    <w:unhideWhenUsed/>
    <w:rsid w:val="00031F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1F02"/>
  </w:style>
  <w:style w:type="paragraph" w:styleId="BalonMetni">
    <w:name w:val="Balloon Text"/>
    <w:basedOn w:val="Normal"/>
    <w:link w:val="BalonMetniChar"/>
    <w:uiPriority w:val="99"/>
    <w:semiHidden/>
    <w:unhideWhenUsed/>
    <w:rsid w:val="000973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7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34265">
      <w:bodyDiv w:val="1"/>
      <w:marLeft w:val="0"/>
      <w:marRight w:val="0"/>
      <w:marTop w:val="0"/>
      <w:marBottom w:val="0"/>
      <w:divBdr>
        <w:top w:val="none" w:sz="0" w:space="0" w:color="auto"/>
        <w:left w:val="none" w:sz="0" w:space="0" w:color="auto"/>
        <w:bottom w:val="none" w:sz="0" w:space="0" w:color="auto"/>
        <w:right w:val="none" w:sz="0" w:space="0" w:color="auto"/>
      </w:divBdr>
    </w:div>
    <w:div w:id="990210086">
      <w:bodyDiv w:val="1"/>
      <w:marLeft w:val="0"/>
      <w:marRight w:val="0"/>
      <w:marTop w:val="0"/>
      <w:marBottom w:val="0"/>
      <w:divBdr>
        <w:top w:val="none" w:sz="0" w:space="0" w:color="auto"/>
        <w:left w:val="none" w:sz="0" w:space="0" w:color="auto"/>
        <w:bottom w:val="none" w:sz="0" w:space="0" w:color="auto"/>
        <w:right w:val="none" w:sz="0" w:space="0" w:color="auto"/>
      </w:divBdr>
    </w:div>
    <w:div w:id="19339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YBU\Downloads\EK-2%20FB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YBU\Downloads\EK-1%20FBE.pdf" TargetMode="External"/><Relationship Id="rId12" Type="http://schemas.openxmlformats.org/officeDocument/2006/relationships/hyperlink" Target="https://obs.ybu.edu.tr/oibs/ogrsis/basvuru_logi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bu.edu.tr/ogrenciisleri/contents/files/Onl%C4%B1ne%20Ba%C5%9Fvuru%202015-16%20baha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AYBU\Downloads\EK-6%20FBE%20TEZS&#304;Z%20&#220;CRET.pdf" TargetMode="External"/><Relationship Id="rId4" Type="http://schemas.openxmlformats.org/officeDocument/2006/relationships/webSettings" Target="webSettings.xml"/><Relationship Id="rId9" Type="http://schemas.openxmlformats.org/officeDocument/2006/relationships/hyperlink" Target="file:///C:\Users\AYBU\Downloads\EK-5-kay&#305;t%20i&#231;in%20gerekli%20evraklar.pdf"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Kullanıcısı</cp:lastModifiedBy>
  <cp:revision>2</cp:revision>
  <cp:lastPrinted>2016-12-30T08:36:00Z</cp:lastPrinted>
  <dcterms:created xsi:type="dcterms:W3CDTF">2018-07-24T11:53:00Z</dcterms:created>
  <dcterms:modified xsi:type="dcterms:W3CDTF">2018-07-24T11:53:00Z</dcterms:modified>
</cp:coreProperties>
</file>