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73B" w:rsidRPr="00BA4580" w:rsidRDefault="00AA373B" w:rsidP="00AA373B">
      <w:pPr>
        <w:tabs>
          <w:tab w:val="left" w:pos="1152"/>
        </w:tabs>
        <w:spacing w:after="0"/>
        <w:jc w:val="both"/>
        <w:rPr>
          <w:rFonts w:cs="LucidaRoman"/>
          <w:sz w:val="20"/>
          <w:szCs w:val="20"/>
          <w:lang w:val="tr-TR"/>
        </w:rPr>
      </w:pPr>
      <w:proofErr w:type="gramStart"/>
      <w:r w:rsidRPr="00BA4580">
        <w:rPr>
          <w:rFonts w:cs="LucidaRoman"/>
          <w:b/>
          <w:sz w:val="20"/>
          <w:szCs w:val="20"/>
          <w:lang w:val="tr-TR"/>
        </w:rPr>
        <w:t>1</w:t>
      </w:r>
      <w:r w:rsidRPr="00BA4580">
        <w:rPr>
          <w:rFonts w:cs="LucidaRoman"/>
          <w:sz w:val="20"/>
          <w:szCs w:val="20"/>
          <w:lang w:val="tr-TR"/>
        </w:rPr>
        <w:t>- Üniversite sanayi işbirliği kapsamında yer alacağım/almakta olduğum projenin/faaliyetin Araştırma, Geliştirme ve Tasarım Faaliyetlerinin Desteklenmesine İlişkin Uygulama ve Denetim Yöne</w:t>
      </w:r>
      <w:r>
        <w:rPr>
          <w:rFonts w:cs="LucidaRoman"/>
          <w:sz w:val="20"/>
          <w:szCs w:val="20"/>
          <w:lang w:val="tr-TR"/>
        </w:rPr>
        <w:t>tmeliğinde  (10.08.2016 tarih ve</w:t>
      </w:r>
      <w:r w:rsidRPr="00BA4580">
        <w:rPr>
          <w:rFonts w:cs="LucidaRoman"/>
          <w:sz w:val="20"/>
          <w:szCs w:val="20"/>
          <w:lang w:val="tr-TR"/>
        </w:rPr>
        <w:t xml:space="preserve"> 29797 sayılı </w:t>
      </w:r>
      <w:r w:rsidRPr="00BE1025">
        <w:rPr>
          <w:rFonts w:cs="LucidaRoman"/>
          <w:b/>
          <w:color w:val="FF0000"/>
          <w:sz w:val="20"/>
          <w:szCs w:val="20"/>
          <w:lang w:val="tr-TR"/>
        </w:rPr>
        <w:t>ile 25.08.2022 tarih ve 31934 sayılı</w:t>
      </w:r>
      <w:r w:rsidRPr="00BE1025">
        <w:rPr>
          <w:rFonts w:cs="LucidaRoman"/>
          <w:b/>
          <w:sz w:val="20"/>
          <w:szCs w:val="20"/>
          <w:lang w:val="tr-TR"/>
        </w:rPr>
        <w:t xml:space="preserve"> </w:t>
      </w:r>
      <w:r>
        <w:rPr>
          <w:rFonts w:cs="LucidaRoman"/>
          <w:sz w:val="20"/>
          <w:szCs w:val="20"/>
          <w:lang w:val="tr-TR"/>
        </w:rPr>
        <w:t>R</w:t>
      </w:r>
      <w:r w:rsidRPr="00BA4580">
        <w:rPr>
          <w:rFonts w:cs="LucidaRoman"/>
          <w:sz w:val="20"/>
          <w:szCs w:val="20"/>
          <w:lang w:val="tr-TR"/>
        </w:rPr>
        <w:t xml:space="preserve">esmi </w:t>
      </w:r>
      <w:r>
        <w:rPr>
          <w:rFonts w:cs="LucidaRoman"/>
          <w:sz w:val="20"/>
          <w:szCs w:val="20"/>
          <w:lang w:val="tr-TR"/>
        </w:rPr>
        <w:t>G</w:t>
      </w:r>
      <w:r w:rsidRPr="00BA4580">
        <w:rPr>
          <w:rFonts w:cs="LucidaRoman"/>
          <w:sz w:val="20"/>
          <w:szCs w:val="20"/>
          <w:lang w:val="tr-TR"/>
        </w:rPr>
        <w:t>azete</w:t>
      </w:r>
      <w:r>
        <w:rPr>
          <w:rFonts w:cs="LucidaRoman"/>
          <w:sz w:val="20"/>
          <w:szCs w:val="20"/>
          <w:lang w:val="tr-TR"/>
        </w:rPr>
        <w:t>ler</w:t>
      </w:r>
      <w:r w:rsidRPr="00BA4580">
        <w:rPr>
          <w:rFonts w:cs="LucidaRoman"/>
          <w:sz w:val="20"/>
          <w:szCs w:val="20"/>
          <w:lang w:val="tr-TR"/>
        </w:rPr>
        <w:t>) ve aşağıda belirtilen “</w:t>
      </w:r>
      <w:r w:rsidRPr="00D43D69">
        <w:rPr>
          <w:rFonts w:cs="LucidaRoman"/>
          <w:b/>
          <w:sz w:val="20"/>
          <w:szCs w:val="20"/>
          <w:lang w:val="tr-TR"/>
        </w:rPr>
        <w:t>Ar-Ge ve yenilik sayılmayan faaliyetler</w:t>
      </w:r>
      <w:r w:rsidRPr="00BA4580">
        <w:rPr>
          <w:rFonts w:cs="LucidaRoman"/>
          <w:sz w:val="20"/>
          <w:szCs w:val="20"/>
          <w:lang w:val="tr-TR"/>
        </w:rPr>
        <w:t>” ve “</w:t>
      </w:r>
      <w:r w:rsidRPr="00D43D69">
        <w:rPr>
          <w:rFonts w:cs="LucidaRoman"/>
          <w:b/>
          <w:sz w:val="20"/>
          <w:szCs w:val="20"/>
          <w:lang w:val="tr-TR"/>
        </w:rPr>
        <w:t>Tasarım sayılmayan faaliyetler</w:t>
      </w:r>
      <w:r w:rsidRPr="00BA4580">
        <w:rPr>
          <w:rFonts w:cs="LucidaRoman"/>
          <w:sz w:val="20"/>
          <w:szCs w:val="20"/>
          <w:lang w:val="tr-TR"/>
        </w:rPr>
        <w:t>” kapsamında olmadığını,</w:t>
      </w:r>
      <w:proofErr w:type="gramEnd"/>
    </w:p>
    <w:p w:rsidR="00AA373B" w:rsidRPr="00535F56" w:rsidRDefault="00AA373B" w:rsidP="00AA373B">
      <w:pPr>
        <w:tabs>
          <w:tab w:val="left" w:pos="1152"/>
        </w:tabs>
        <w:spacing w:after="0" w:line="240" w:lineRule="auto"/>
        <w:ind w:left="284"/>
        <w:jc w:val="both"/>
        <w:rPr>
          <w:rFonts w:cs="LucidaRoman"/>
          <w:b/>
          <w:i/>
          <w:sz w:val="18"/>
          <w:szCs w:val="18"/>
          <w:lang w:val="tr-TR"/>
        </w:rPr>
      </w:pPr>
      <w:r w:rsidRPr="00535F56">
        <w:rPr>
          <w:rFonts w:cs="LucidaRoman"/>
          <w:b/>
          <w:i/>
          <w:sz w:val="18"/>
          <w:szCs w:val="18"/>
          <w:lang w:val="tr-TR"/>
        </w:rPr>
        <w:t>Ar-Ge ve yenilik sayılmayan faaliyetler</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b/>
          <w:i/>
          <w:sz w:val="18"/>
          <w:szCs w:val="18"/>
          <w:lang w:val="tr-TR"/>
        </w:rPr>
        <w:t>MADDE 5 – (1)</w:t>
      </w:r>
      <w:r w:rsidRPr="00535F56">
        <w:rPr>
          <w:rFonts w:cs="LucidaRoman"/>
          <w:i/>
          <w:sz w:val="18"/>
          <w:szCs w:val="18"/>
          <w:lang w:val="tr-TR"/>
        </w:rPr>
        <w:t xml:space="preserve"> Aşağıda sayılan faaliyetler, bu Yönetmeliğin uygulanmasında Ar-Ge ve yenilik faaliyeti kapsamında değerlendirilmez:</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 xml:space="preserve">a) Pazarlama faaliyetleri, piyasa taramaları, pazar araştırması ya da satış </w:t>
      </w:r>
      <w:proofErr w:type="gramStart"/>
      <w:r w:rsidRPr="00535F56">
        <w:rPr>
          <w:rFonts w:cs="LucidaRoman"/>
          <w:i/>
          <w:sz w:val="18"/>
          <w:szCs w:val="18"/>
          <w:lang w:val="tr-TR"/>
        </w:rPr>
        <w:t>promosyonu</w:t>
      </w:r>
      <w:proofErr w:type="gramEnd"/>
      <w:r w:rsidRPr="00535F56">
        <w:rPr>
          <w:rFonts w:cs="LucidaRoman"/>
          <w:i/>
          <w:sz w:val="18"/>
          <w:szCs w:val="18"/>
          <w:lang w:val="tr-TR"/>
        </w:rPr>
        <w:t>,</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b) Kalite kontrol,</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c) Sosyal bilimlerdeki araştırmalar,</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ç) Petrol, doğalgaz, maden rezervleri arama ve sondaj faaliyetleri,</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 xml:space="preserve">d) İlaç üretim izni öncesinde </w:t>
      </w:r>
      <w:r w:rsidRPr="00535F56">
        <w:rPr>
          <w:b/>
          <w:color w:val="FF0000"/>
          <w:sz w:val="18"/>
          <w:szCs w:val="18"/>
        </w:rPr>
        <w:t>Faz-1</w:t>
      </w:r>
      <w:r w:rsidRPr="00D3189A">
        <w:rPr>
          <w:b/>
          <w:color w:val="FF0000"/>
          <w:sz w:val="18"/>
          <w:szCs w:val="18"/>
          <w:lang w:val="tr-TR"/>
        </w:rPr>
        <w:t xml:space="preserve"> ya</w:t>
      </w:r>
      <w:r w:rsidRPr="00535F56">
        <w:rPr>
          <w:b/>
          <w:color w:val="FF0000"/>
          <w:sz w:val="18"/>
          <w:szCs w:val="18"/>
        </w:rPr>
        <w:t xml:space="preserve"> da Faz-2</w:t>
      </w:r>
      <w:r w:rsidRPr="00A74109">
        <w:rPr>
          <w:b/>
          <w:color w:val="FF0000"/>
          <w:sz w:val="18"/>
          <w:szCs w:val="18"/>
          <w:lang w:val="tr-TR"/>
        </w:rPr>
        <w:t xml:space="preserve"> çalışmalarından</w:t>
      </w:r>
      <w:r w:rsidRPr="00535F56">
        <w:rPr>
          <w:b/>
          <w:color w:val="FF0000"/>
          <w:sz w:val="18"/>
          <w:szCs w:val="18"/>
        </w:rPr>
        <w:t xml:space="preserve"> </w:t>
      </w:r>
      <w:proofErr w:type="spellStart"/>
      <w:r w:rsidRPr="00535F56">
        <w:rPr>
          <w:b/>
          <w:color w:val="FF0000"/>
          <w:sz w:val="18"/>
          <w:szCs w:val="18"/>
        </w:rPr>
        <w:t>en</w:t>
      </w:r>
      <w:proofErr w:type="spellEnd"/>
      <w:r w:rsidRPr="00535F56">
        <w:rPr>
          <w:b/>
          <w:color w:val="FF0000"/>
          <w:sz w:val="18"/>
          <w:szCs w:val="18"/>
        </w:rPr>
        <w:t xml:space="preserve"> </w:t>
      </w:r>
      <w:proofErr w:type="spellStart"/>
      <w:r w:rsidRPr="00535F56">
        <w:rPr>
          <w:b/>
          <w:color w:val="FF0000"/>
          <w:sz w:val="18"/>
          <w:szCs w:val="18"/>
        </w:rPr>
        <w:t>az</w:t>
      </w:r>
      <w:proofErr w:type="spellEnd"/>
      <w:r w:rsidRPr="00D3189A">
        <w:rPr>
          <w:b/>
          <w:color w:val="FF0000"/>
          <w:sz w:val="18"/>
          <w:szCs w:val="18"/>
          <w:lang w:val="tr-TR"/>
        </w:rPr>
        <w:t xml:space="preserve"> biri</w:t>
      </w:r>
      <w:r w:rsidRPr="00535F56">
        <w:rPr>
          <w:b/>
          <w:color w:val="FF0000"/>
          <w:sz w:val="18"/>
          <w:szCs w:val="18"/>
        </w:rPr>
        <w:t xml:space="preserve"> yurt</w:t>
      </w:r>
      <w:r w:rsidRPr="00D3189A">
        <w:rPr>
          <w:b/>
          <w:color w:val="FF0000"/>
          <w:sz w:val="18"/>
          <w:szCs w:val="18"/>
          <w:lang w:val="tr-TR"/>
        </w:rPr>
        <w:t xml:space="preserve"> içinde gerçekleştirilmeksizin yapılan</w:t>
      </w:r>
      <w:r w:rsidRPr="00535F56">
        <w:rPr>
          <w:b/>
          <w:color w:val="FF0000"/>
          <w:sz w:val="18"/>
          <w:szCs w:val="18"/>
        </w:rPr>
        <w:t xml:space="preserve"> Faz-3</w:t>
      </w:r>
      <w:r w:rsidRPr="00535F56">
        <w:rPr>
          <w:rFonts w:cs="LucidaRoman"/>
          <w:i/>
          <w:sz w:val="18"/>
          <w:szCs w:val="18"/>
          <w:lang w:val="tr-TR"/>
        </w:rPr>
        <w:t xml:space="preserve"> klinik çalışmalar ile üretim izni sonrasında gerçekleştirilen klinik çalışmalar,</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e) Bir Ar-Ge projesi kapsamında olmaksızın icat edilmiş ya da mevcut geliştirilmiş süreçlerin kullanımı,</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f) Ar-Ge ve yenilik faaliyetlerine yönelik olmayan şekil, renk, dekorasyon ve benzeri estetik ve görsel değişiklikleri içeren biçimsel değişiklikler,</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g) Programlama dilleri ile işletim sistemleri hariç olmak üzere, internet sitelerinin ve benzerlerinin hazırlanmasına yardımcı mevcut yazılımların kullanılması suretiyle yapılan yazılım geliştirme faaliyetleri,</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ğ) Yazılımlara ilişkin, bilimsel veya teknolojik ilerlemeler veya teknolojik belirsizliklerin çözülmesini içermeyen olağan</w:t>
      </w:r>
    </w:p>
    <w:p w:rsidR="00AA373B" w:rsidRPr="00535F56" w:rsidRDefault="00AA373B" w:rsidP="00AA373B">
      <w:pPr>
        <w:tabs>
          <w:tab w:val="left" w:pos="1152"/>
        </w:tabs>
        <w:spacing w:after="0" w:line="240" w:lineRule="auto"/>
        <w:ind w:left="284"/>
        <w:jc w:val="both"/>
        <w:rPr>
          <w:rFonts w:cs="LucidaRoman"/>
          <w:i/>
          <w:sz w:val="18"/>
          <w:szCs w:val="18"/>
          <w:lang w:val="tr-TR"/>
        </w:rPr>
      </w:pPr>
      <w:proofErr w:type="gramStart"/>
      <w:r w:rsidRPr="00535F56">
        <w:rPr>
          <w:rFonts w:cs="LucidaRoman"/>
          <w:i/>
          <w:sz w:val="18"/>
          <w:szCs w:val="18"/>
          <w:lang w:val="tr-TR"/>
        </w:rPr>
        <w:t>ve</w:t>
      </w:r>
      <w:proofErr w:type="gramEnd"/>
      <w:r w:rsidRPr="00535F56">
        <w:rPr>
          <w:rFonts w:cs="LucidaRoman"/>
          <w:i/>
          <w:sz w:val="18"/>
          <w:szCs w:val="18"/>
          <w:lang w:val="tr-TR"/>
        </w:rPr>
        <w:t xml:space="preserve"> tekrarlanan faaliyetler,</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h) Kuruluş ve örgütlenmeyle ilgili araştırma giderleri,</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ı) Üretim ve üretim altyapısına yönelik yapılan yatırım faaliyetleri, ticari üretimin planlanması ve seri üretim sürecine</w:t>
      </w:r>
    </w:p>
    <w:p w:rsidR="00AA373B" w:rsidRPr="00535F56" w:rsidRDefault="00AA373B" w:rsidP="00AA373B">
      <w:pPr>
        <w:tabs>
          <w:tab w:val="left" w:pos="1152"/>
        </w:tabs>
        <w:spacing w:after="0" w:line="240" w:lineRule="auto"/>
        <w:ind w:left="284"/>
        <w:jc w:val="both"/>
        <w:rPr>
          <w:rFonts w:cs="LucidaRoman"/>
          <w:i/>
          <w:sz w:val="18"/>
          <w:szCs w:val="18"/>
          <w:lang w:val="tr-TR"/>
        </w:rPr>
      </w:pPr>
      <w:proofErr w:type="gramStart"/>
      <w:r w:rsidRPr="00535F56">
        <w:rPr>
          <w:rFonts w:cs="LucidaRoman"/>
          <w:i/>
          <w:sz w:val="18"/>
          <w:szCs w:val="18"/>
          <w:lang w:val="tr-TR"/>
        </w:rPr>
        <w:t>ilişkin</w:t>
      </w:r>
      <w:proofErr w:type="gramEnd"/>
      <w:r w:rsidRPr="00535F56">
        <w:rPr>
          <w:rFonts w:cs="LucidaRoman"/>
          <w:i/>
          <w:sz w:val="18"/>
          <w:szCs w:val="18"/>
          <w:lang w:val="tr-TR"/>
        </w:rPr>
        <w:t xml:space="preserve"> harcamalar,</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 xml:space="preserve">i) Numune verilmek amacıyla </w:t>
      </w:r>
      <w:proofErr w:type="gramStart"/>
      <w:r w:rsidRPr="00535F56">
        <w:rPr>
          <w:rFonts w:cs="LucidaRoman"/>
          <w:i/>
          <w:sz w:val="18"/>
          <w:szCs w:val="18"/>
          <w:lang w:val="tr-TR"/>
        </w:rPr>
        <w:t>prototiplerden</w:t>
      </w:r>
      <w:proofErr w:type="gramEnd"/>
      <w:r w:rsidRPr="00535F56">
        <w:rPr>
          <w:rFonts w:cs="LucidaRoman"/>
          <w:i/>
          <w:sz w:val="18"/>
          <w:szCs w:val="18"/>
          <w:lang w:val="tr-TR"/>
        </w:rPr>
        <w:t xml:space="preserve"> kopyalar çıkarılıp dağıtılması ve reklam amaçlı tüketici testleri,</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j) Bir Ar-Ge projesi kapsamında olmaksızın yeni süreç, sistem veya ürün ortaya konulmasına hizmet etmeyen doğrudan</w:t>
      </w:r>
    </w:p>
    <w:p w:rsidR="00AA373B" w:rsidRPr="00535F56" w:rsidRDefault="00AA373B" w:rsidP="00AA373B">
      <w:pPr>
        <w:tabs>
          <w:tab w:val="left" w:pos="1152"/>
        </w:tabs>
        <w:spacing w:after="0" w:line="240" w:lineRule="auto"/>
        <w:ind w:left="284"/>
        <w:jc w:val="both"/>
        <w:rPr>
          <w:rFonts w:cs="LucidaRoman"/>
          <w:i/>
          <w:sz w:val="18"/>
          <w:szCs w:val="18"/>
          <w:lang w:val="tr-TR"/>
        </w:rPr>
      </w:pPr>
      <w:proofErr w:type="gramStart"/>
      <w:r w:rsidRPr="00535F56">
        <w:rPr>
          <w:rFonts w:cs="LucidaRoman"/>
          <w:i/>
          <w:sz w:val="18"/>
          <w:szCs w:val="18"/>
          <w:lang w:val="tr-TR"/>
        </w:rPr>
        <w:t>veya</w:t>
      </w:r>
      <w:proofErr w:type="gramEnd"/>
      <w:r w:rsidRPr="00535F56">
        <w:rPr>
          <w:rFonts w:cs="LucidaRoman"/>
          <w:i/>
          <w:sz w:val="18"/>
          <w:szCs w:val="18"/>
          <w:lang w:val="tr-TR"/>
        </w:rPr>
        <w:t xml:space="preserve"> gömülü teknoloji transferi,</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k) Ar-Ge ve yenilik faaliyetleriyle geliştirilen ürüne veya sürece ilişkin fikrî mülkiyet haklarının edinimi dışında bu</w:t>
      </w:r>
    </w:p>
    <w:p w:rsidR="00AA373B" w:rsidRPr="00535F56" w:rsidRDefault="00AA373B" w:rsidP="00AA373B">
      <w:pPr>
        <w:tabs>
          <w:tab w:val="left" w:pos="1152"/>
        </w:tabs>
        <w:spacing w:after="0" w:line="240" w:lineRule="auto"/>
        <w:ind w:left="284"/>
        <w:jc w:val="both"/>
        <w:rPr>
          <w:rFonts w:cs="LucidaRoman"/>
          <w:i/>
          <w:sz w:val="18"/>
          <w:szCs w:val="18"/>
          <w:lang w:val="tr-TR"/>
        </w:rPr>
      </w:pPr>
      <w:proofErr w:type="gramStart"/>
      <w:r w:rsidRPr="00535F56">
        <w:rPr>
          <w:rFonts w:cs="LucidaRoman"/>
          <w:i/>
          <w:sz w:val="18"/>
          <w:szCs w:val="18"/>
          <w:lang w:val="tr-TR"/>
        </w:rPr>
        <w:t>hakların</w:t>
      </w:r>
      <w:proofErr w:type="gramEnd"/>
      <w:r w:rsidRPr="00535F56">
        <w:rPr>
          <w:rFonts w:cs="LucidaRoman"/>
          <w:i/>
          <w:sz w:val="18"/>
          <w:szCs w:val="18"/>
          <w:lang w:val="tr-TR"/>
        </w:rPr>
        <w:t xml:space="preserve"> korunmasına yönelik faaliyetler.</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 xml:space="preserve"> </w:t>
      </w:r>
      <w:proofErr w:type="gramStart"/>
      <w:r w:rsidRPr="00535F56">
        <w:rPr>
          <w:rFonts w:cs="LucidaRoman"/>
          <w:i/>
          <w:sz w:val="18"/>
          <w:szCs w:val="18"/>
          <w:lang w:val="tr-TR"/>
        </w:rPr>
        <w:t>beyan</w:t>
      </w:r>
      <w:proofErr w:type="gramEnd"/>
      <w:r w:rsidRPr="00535F56">
        <w:rPr>
          <w:rFonts w:cs="LucidaRoman"/>
          <w:i/>
          <w:sz w:val="18"/>
          <w:szCs w:val="18"/>
          <w:lang w:val="tr-TR"/>
        </w:rPr>
        <w:t xml:space="preserve"> ederim.</w:t>
      </w:r>
    </w:p>
    <w:p w:rsidR="00AA373B" w:rsidRPr="00535F56" w:rsidRDefault="00AA373B" w:rsidP="00AA373B">
      <w:pPr>
        <w:tabs>
          <w:tab w:val="left" w:pos="1152"/>
        </w:tabs>
        <w:spacing w:after="0" w:line="240" w:lineRule="auto"/>
        <w:ind w:left="284"/>
        <w:jc w:val="both"/>
        <w:rPr>
          <w:rFonts w:cs="LucidaRoman"/>
          <w:i/>
          <w:sz w:val="18"/>
          <w:szCs w:val="18"/>
          <w:lang w:val="tr-TR"/>
        </w:rPr>
      </w:pPr>
    </w:p>
    <w:p w:rsidR="00AA373B" w:rsidRPr="00535F56" w:rsidRDefault="00AA373B" w:rsidP="00AA373B">
      <w:pPr>
        <w:tabs>
          <w:tab w:val="left" w:pos="1152"/>
        </w:tabs>
        <w:spacing w:after="0" w:line="240" w:lineRule="auto"/>
        <w:ind w:left="284"/>
        <w:jc w:val="both"/>
        <w:rPr>
          <w:rFonts w:cs="LucidaRoman"/>
          <w:b/>
          <w:i/>
          <w:sz w:val="18"/>
          <w:szCs w:val="18"/>
          <w:lang w:val="tr-TR"/>
        </w:rPr>
      </w:pPr>
      <w:r w:rsidRPr="00535F56">
        <w:rPr>
          <w:rFonts w:cs="LucidaRoman"/>
          <w:b/>
          <w:i/>
          <w:sz w:val="18"/>
          <w:szCs w:val="18"/>
          <w:lang w:val="tr-TR"/>
        </w:rPr>
        <w:t>Tasarım sayılmayan faaliyetler</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b/>
          <w:i/>
          <w:sz w:val="18"/>
          <w:szCs w:val="18"/>
          <w:lang w:val="tr-TR"/>
        </w:rPr>
        <w:t xml:space="preserve">MADDE 6 – (1) </w:t>
      </w:r>
      <w:r w:rsidRPr="00535F56">
        <w:rPr>
          <w:rFonts w:cs="LucidaRoman"/>
          <w:i/>
          <w:sz w:val="18"/>
          <w:szCs w:val="18"/>
          <w:lang w:val="tr-TR"/>
        </w:rPr>
        <w:t>Aşağıda sayılan faaliyetler, bu Yönetmeliğin uygulanmasında tasarım faaliyeti kapsamında değerlendirilmez:</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 xml:space="preserve">a) Pazarlama faaliyetleri, piyasa taramaları, pazar araştırması ya da satış </w:t>
      </w:r>
      <w:proofErr w:type="gramStart"/>
      <w:r w:rsidRPr="00535F56">
        <w:rPr>
          <w:rFonts w:cs="LucidaRoman"/>
          <w:i/>
          <w:sz w:val="18"/>
          <w:szCs w:val="18"/>
          <w:lang w:val="tr-TR"/>
        </w:rPr>
        <w:t>promosyonu</w:t>
      </w:r>
      <w:proofErr w:type="gramEnd"/>
      <w:r w:rsidRPr="00535F56">
        <w:rPr>
          <w:rFonts w:cs="LucidaRoman"/>
          <w:i/>
          <w:sz w:val="18"/>
          <w:szCs w:val="18"/>
          <w:lang w:val="tr-TR"/>
        </w:rPr>
        <w:t>,</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b) Kalite kontrol,</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c) Bir tasarım projesi kapsamında olmaksızın icat edilmiş ya da mevcut geliştirilmiş süreçlerin kullanımı,</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ç) Kuruluş ve örgütlenmeyle ilgili araştırma giderleri,</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d) Üretim ve üretim altyapısına yönelik yapılan yatırım faaliyetleri, ticari üretimin planlanması ve seri üretim sürecine</w:t>
      </w:r>
    </w:p>
    <w:p w:rsidR="00AA373B" w:rsidRPr="00535F56" w:rsidRDefault="00AA373B" w:rsidP="00AA373B">
      <w:pPr>
        <w:tabs>
          <w:tab w:val="left" w:pos="1152"/>
        </w:tabs>
        <w:spacing w:after="0" w:line="240" w:lineRule="auto"/>
        <w:ind w:left="284"/>
        <w:jc w:val="both"/>
        <w:rPr>
          <w:rFonts w:cs="LucidaRoman"/>
          <w:i/>
          <w:sz w:val="18"/>
          <w:szCs w:val="18"/>
          <w:lang w:val="tr-TR"/>
        </w:rPr>
      </w:pPr>
      <w:proofErr w:type="gramStart"/>
      <w:r w:rsidRPr="00535F56">
        <w:rPr>
          <w:rFonts w:cs="LucidaRoman"/>
          <w:i/>
          <w:sz w:val="18"/>
          <w:szCs w:val="18"/>
          <w:lang w:val="tr-TR"/>
        </w:rPr>
        <w:t>ilişkin</w:t>
      </w:r>
      <w:proofErr w:type="gramEnd"/>
      <w:r w:rsidRPr="00535F56">
        <w:rPr>
          <w:rFonts w:cs="LucidaRoman"/>
          <w:i/>
          <w:sz w:val="18"/>
          <w:szCs w:val="18"/>
          <w:lang w:val="tr-TR"/>
        </w:rPr>
        <w:t xml:space="preserve"> harcamalar,</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 xml:space="preserve">e) Numune verilmek amacıyla </w:t>
      </w:r>
      <w:proofErr w:type="gramStart"/>
      <w:r w:rsidRPr="00535F56">
        <w:rPr>
          <w:rFonts w:cs="LucidaRoman"/>
          <w:i/>
          <w:sz w:val="18"/>
          <w:szCs w:val="18"/>
          <w:lang w:val="tr-TR"/>
        </w:rPr>
        <w:t>prototiplerden</w:t>
      </w:r>
      <w:proofErr w:type="gramEnd"/>
      <w:r w:rsidRPr="00535F56">
        <w:rPr>
          <w:rFonts w:cs="LucidaRoman"/>
          <w:i/>
          <w:sz w:val="18"/>
          <w:szCs w:val="18"/>
          <w:lang w:val="tr-TR"/>
        </w:rPr>
        <w:t xml:space="preserve"> kopyalar çıkarılıp dağıtılması ve reklam amaçlı tüketici testleri,</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f) Bir tasarım projesi kapsamında olmaksızın yeni süreç, sistem veya ürün ortaya konulmasına hizmet etmeyen doğrudan</w:t>
      </w:r>
    </w:p>
    <w:p w:rsidR="00AA373B" w:rsidRPr="00535F56" w:rsidRDefault="00AA373B" w:rsidP="00AA373B">
      <w:pPr>
        <w:tabs>
          <w:tab w:val="left" w:pos="1152"/>
        </w:tabs>
        <w:spacing w:after="0" w:line="240" w:lineRule="auto"/>
        <w:ind w:left="284"/>
        <w:jc w:val="both"/>
        <w:rPr>
          <w:rFonts w:cs="LucidaRoman"/>
          <w:i/>
          <w:sz w:val="18"/>
          <w:szCs w:val="18"/>
          <w:lang w:val="tr-TR"/>
        </w:rPr>
      </w:pPr>
      <w:proofErr w:type="gramStart"/>
      <w:r w:rsidRPr="00535F56">
        <w:rPr>
          <w:rFonts w:cs="LucidaRoman"/>
          <w:i/>
          <w:sz w:val="18"/>
          <w:szCs w:val="18"/>
          <w:lang w:val="tr-TR"/>
        </w:rPr>
        <w:t>veya</w:t>
      </w:r>
      <w:proofErr w:type="gramEnd"/>
      <w:r w:rsidRPr="00535F56">
        <w:rPr>
          <w:rFonts w:cs="LucidaRoman"/>
          <w:i/>
          <w:sz w:val="18"/>
          <w:szCs w:val="18"/>
          <w:lang w:val="tr-TR"/>
        </w:rPr>
        <w:t xml:space="preserve"> gömülü teknoloji transferi,</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g) Tasarım faaliyetleriyle geliştirilen ürüne veya sürece ilişkin fikrî mülkiyet haklarının edinimi dışında bu hakların korunmasına yönelik faaliyetler,</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 xml:space="preserve">ğ) Paris Sözleşmesinin 2 </w:t>
      </w:r>
      <w:proofErr w:type="spellStart"/>
      <w:r w:rsidRPr="00535F56">
        <w:rPr>
          <w:rFonts w:cs="LucidaRoman"/>
          <w:i/>
          <w:sz w:val="18"/>
          <w:szCs w:val="18"/>
          <w:lang w:val="tr-TR"/>
        </w:rPr>
        <w:t>nci</w:t>
      </w:r>
      <w:proofErr w:type="spellEnd"/>
      <w:r w:rsidRPr="00535F56">
        <w:rPr>
          <w:rFonts w:cs="LucidaRoman"/>
          <w:i/>
          <w:sz w:val="18"/>
          <w:szCs w:val="18"/>
          <w:lang w:val="tr-TR"/>
        </w:rPr>
        <w:t xml:space="preserve"> mükerrer 6 </w:t>
      </w:r>
      <w:proofErr w:type="spellStart"/>
      <w:r w:rsidRPr="00535F56">
        <w:rPr>
          <w:rFonts w:cs="LucidaRoman"/>
          <w:i/>
          <w:sz w:val="18"/>
          <w:szCs w:val="18"/>
          <w:lang w:val="tr-TR"/>
        </w:rPr>
        <w:t>ncı</w:t>
      </w:r>
      <w:proofErr w:type="spellEnd"/>
      <w:r w:rsidRPr="00535F56">
        <w:rPr>
          <w:rFonts w:cs="LucidaRoman"/>
          <w:i/>
          <w:sz w:val="18"/>
          <w:szCs w:val="18"/>
          <w:lang w:val="tr-TR"/>
        </w:rPr>
        <w:t xml:space="preserve"> maddesi kapsamında yer alan hükümranlık alametleri ile bu kapsam dışında kalan ancak kamuyu ilgilendiren, dini, tarihi ve kültürel değerler bakımından halka mal olmuş ve ilgili mercilerin tescil izni vermediği işaretlerin, armaların, amblemlerin, nişanların veya adlandırmaların uygunsuz kullanımını içeren tasarım faaliyetleri,</w:t>
      </w:r>
    </w:p>
    <w:p w:rsidR="00AA373B" w:rsidRPr="00535F56" w:rsidRDefault="00AA373B" w:rsidP="00AA373B">
      <w:pPr>
        <w:tabs>
          <w:tab w:val="left" w:pos="1152"/>
        </w:tabs>
        <w:spacing w:after="0" w:line="240" w:lineRule="auto"/>
        <w:ind w:left="284"/>
        <w:jc w:val="both"/>
        <w:rPr>
          <w:rFonts w:cs="LucidaRoman"/>
          <w:i/>
          <w:sz w:val="18"/>
          <w:szCs w:val="18"/>
          <w:lang w:val="tr-TR"/>
        </w:rPr>
      </w:pPr>
      <w:r w:rsidRPr="00535F56">
        <w:rPr>
          <w:rFonts w:cs="LucidaRoman"/>
          <w:i/>
          <w:sz w:val="18"/>
          <w:szCs w:val="18"/>
          <w:lang w:val="tr-TR"/>
        </w:rPr>
        <w:t>h) Kamu düzenine veya genel ahlaka aykırı tasarım faaliyetleri.</w:t>
      </w:r>
    </w:p>
    <w:p w:rsidR="00AA373B" w:rsidRPr="00BA4580" w:rsidRDefault="00AA373B" w:rsidP="00AA373B">
      <w:pPr>
        <w:tabs>
          <w:tab w:val="left" w:pos="1152"/>
        </w:tabs>
        <w:jc w:val="both"/>
        <w:rPr>
          <w:rFonts w:cs="LucidaRoman"/>
          <w:sz w:val="20"/>
          <w:szCs w:val="20"/>
          <w:lang w:val="tr-TR"/>
        </w:rPr>
      </w:pPr>
      <w:r w:rsidRPr="00BA4580">
        <w:rPr>
          <w:rFonts w:cs="LucidaRoman"/>
          <w:b/>
          <w:sz w:val="20"/>
          <w:szCs w:val="20"/>
          <w:lang w:val="tr-TR"/>
        </w:rPr>
        <w:t>2</w:t>
      </w:r>
      <w:r w:rsidRPr="00BA4580">
        <w:rPr>
          <w:rFonts w:cs="LucidaRoman"/>
          <w:sz w:val="20"/>
          <w:szCs w:val="20"/>
          <w:lang w:val="tr-TR"/>
        </w:rPr>
        <w:t xml:space="preserve">- </w:t>
      </w:r>
      <w:r>
        <w:rPr>
          <w:rFonts w:cs="LucidaRoman"/>
          <w:sz w:val="20"/>
          <w:szCs w:val="20"/>
          <w:lang w:val="tr-TR"/>
        </w:rPr>
        <w:t>Başvuru formu ve ihtiyaç duyulan tüm eklerini tam ve eksiksiz olarak sunduğumu, aksi halde başvurumun değerlendirmeye alınmayacağını bildiğimi,</w:t>
      </w:r>
    </w:p>
    <w:p w:rsidR="00AA373B" w:rsidRDefault="00AA373B" w:rsidP="00AA373B">
      <w:pPr>
        <w:tabs>
          <w:tab w:val="left" w:pos="1152"/>
        </w:tabs>
        <w:jc w:val="both"/>
        <w:rPr>
          <w:rFonts w:cs="LucidaRoman"/>
          <w:sz w:val="20"/>
          <w:szCs w:val="20"/>
          <w:lang w:val="tr-TR"/>
        </w:rPr>
      </w:pPr>
      <w:r w:rsidRPr="00D43D69">
        <w:rPr>
          <w:rFonts w:cs="LucidaRoman"/>
          <w:sz w:val="20"/>
          <w:szCs w:val="20"/>
          <w:lang w:val="tr-TR"/>
        </w:rPr>
        <w:t>Kabul, beyan ve taahhüt ederim.</w:t>
      </w:r>
      <w:r>
        <w:rPr>
          <w:rFonts w:cs="LucidaRoman"/>
          <w:sz w:val="20"/>
          <w:szCs w:val="20"/>
          <w:lang w:val="tr-TR"/>
        </w:rPr>
        <w:t xml:space="preserve">  </w:t>
      </w:r>
    </w:p>
    <w:p w:rsidR="00AA373B" w:rsidRDefault="00AA373B" w:rsidP="00AA373B">
      <w:pPr>
        <w:tabs>
          <w:tab w:val="left" w:pos="1152"/>
        </w:tabs>
        <w:jc w:val="center"/>
        <w:rPr>
          <w:rFonts w:cs="LucidaRoman"/>
          <w:sz w:val="20"/>
          <w:szCs w:val="20"/>
          <w:lang w:val="tr-TR"/>
        </w:rPr>
      </w:pPr>
      <w:proofErr w:type="gramStart"/>
      <w:r>
        <w:rPr>
          <w:rFonts w:cs="LucidaRoman"/>
          <w:sz w:val="20"/>
          <w:szCs w:val="20"/>
          <w:lang w:val="tr-TR"/>
        </w:rPr>
        <w:t>…….</w:t>
      </w:r>
      <w:proofErr w:type="gramEnd"/>
      <w:r>
        <w:rPr>
          <w:rFonts w:cs="LucidaRoman"/>
          <w:sz w:val="20"/>
          <w:szCs w:val="20"/>
          <w:lang w:val="tr-TR"/>
        </w:rPr>
        <w:t>/……../202..</w:t>
      </w:r>
    </w:p>
    <w:p w:rsidR="00AA373B" w:rsidRDefault="00AA373B" w:rsidP="00AA373B">
      <w:pPr>
        <w:tabs>
          <w:tab w:val="left" w:pos="1152"/>
        </w:tabs>
        <w:spacing w:after="0"/>
        <w:jc w:val="center"/>
        <w:rPr>
          <w:rFonts w:cs="LucidaRoman"/>
          <w:sz w:val="20"/>
          <w:szCs w:val="20"/>
          <w:lang w:val="tr-TR"/>
        </w:rPr>
      </w:pPr>
      <w:r>
        <w:rPr>
          <w:rFonts w:cs="LucidaRoman"/>
          <w:sz w:val="20"/>
          <w:szCs w:val="20"/>
          <w:lang w:val="tr-TR"/>
        </w:rPr>
        <w:t>Adı Soyadı:</w:t>
      </w:r>
    </w:p>
    <w:p w:rsidR="005813CA" w:rsidRDefault="00AA373B" w:rsidP="00AA373B">
      <w:pPr>
        <w:tabs>
          <w:tab w:val="left" w:pos="1152"/>
        </w:tabs>
        <w:jc w:val="center"/>
      </w:pPr>
      <w:r>
        <w:rPr>
          <w:rFonts w:cs="LucidaRoman"/>
          <w:sz w:val="20"/>
          <w:szCs w:val="20"/>
          <w:lang w:val="tr-TR"/>
        </w:rPr>
        <w:t>İmza:</w:t>
      </w:r>
      <w:bookmarkStart w:id="0" w:name="_GoBack"/>
      <w:bookmarkEnd w:id="0"/>
    </w:p>
    <w:sectPr w:rsidR="005813CA" w:rsidSect="00E44595">
      <w:headerReference w:type="default" r:id="rId6"/>
      <w:footerReference w:type="first" r:id="rId7"/>
      <w:pgSz w:w="11899" w:h="16837" w:code="9"/>
      <w:pgMar w:top="1134" w:right="1418" w:bottom="851" w:left="1418" w:header="709"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C2F" w:rsidRDefault="004C4C2F" w:rsidP="00AA373B">
      <w:pPr>
        <w:spacing w:after="0" w:line="240" w:lineRule="auto"/>
      </w:pPr>
      <w:r>
        <w:separator/>
      </w:r>
    </w:p>
  </w:endnote>
  <w:endnote w:type="continuationSeparator" w:id="0">
    <w:p w:rsidR="004C4C2F" w:rsidRDefault="004C4C2F" w:rsidP="00AA3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ucidaRoman">
    <w:panose1 w:val="00000000000000000000"/>
    <w:charset w:val="80"/>
    <w:family w:val="auto"/>
    <w:notTrueType/>
    <w:pitch w:val="default"/>
    <w:sig w:usb0="00000000"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F83" w:rsidRDefault="004C4C2F" w:rsidP="00F051A7">
    <w:pPr>
      <w:pStyle w:val="AltBilgi"/>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C2F" w:rsidRDefault="004C4C2F" w:rsidP="00AA373B">
      <w:pPr>
        <w:spacing w:after="0" w:line="240" w:lineRule="auto"/>
      </w:pPr>
      <w:r>
        <w:separator/>
      </w:r>
    </w:p>
  </w:footnote>
  <w:footnote w:type="continuationSeparator" w:id="0">
    <w:p w:rsidR="004C4C2F" w:rsidRDefault="004C4C2F" w:rsidP="00AA3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AAF" w:rsidRDefault="004C4C2F" w:rsidP="00860546">
    <w:pPr>
      <w:pStyle w:val="stBilgi"/>
      <w:jc w:val="center"/>
      <w:rPr>
        <w:rFonts w:ascii="Arial" w:hAnsi="Arial" w:cs="Arial"/>
        <w:b/>
        <w:color w:val="BFBFBF" w:themeColor="background1" w:themeShade="BF"/>
        <w:sz w:val="16"/>
      </w:rPr>
    </w:pPr>
  </w:p>
  <w:p w:rsidR="00860546" w:rsidRPr="00AA373B" w:rsidRDefault="004C4C2F" w:rsidP="00860546">
    <w:pPr>
      <w:pStyle w:val="stBilgi"/>
      <w:jc w:val="center"/>
      <w:rPr>
        <w:rFonts w:ascii="Arial" w:hAnsi="Arial" w:cs="Arial"/>
        <w:b/>
        <w:sz w:val="24"/>
        <w:szCs w:val="24"/>
      </w:rPr>
    </w:pPr>
    <w:r w:rsidRPr="00AA373B">
      <w:rPr>
        <w:rFonts w:ascii="Arial" w:hAnsi="Arial" w:cs="Arial"/>
        <w:b/>
        <w:sz w:val="24"/>
        <w:szCs w:val="24"/>
      </w:rPr>
      <w:t xml:space="preserve">2547 </w:t>
    </w:r>
    <w:proofErr w:type="spellStart"/>
    <w:r w:rsidRPr="00AA373B">
      <w:rPr>
        <w:rFonts w:ascii="Arial" w:hAnsi="Arial" w:cs="Arial"/>
        <w:b/>
        <w:sz w:val="24"/>
        <w:szCs w:val="24"/>
      </w:rPr>
      <w:t>Sayılı</w:t>
    </w:r>
    <w:proofErr w:type="spellEnd"/>
    <w:r w:rsidRPr="00AA373B">
      <w:rPr>
        <w:rFonts w:ascii="Arial" w:hAnsi="Arial" w:cs="Arial"/>
        <w:b/>
        <w:sz w:val="24"/>
        <w:szCs w:val="24"/>
      </w:rPr>
      <w:t xml:space="preserve"> </w:t>
    </w:r>
    <w:proofErr w:type="spellStart"/>
    <w:r w:rsidRPr="00AA373B">
      <w:rPr>
        <w:rFonts w:ascii="Arial" w:hAnsi="Arial" w:cs="Arial"/>
        <w:b/>
        <w:sz w:val="24"/>
        <w:szCs w:val="24"/>
      </w:rPr>
      <w:t>Kanunun</w:t>
    </w:r>
    <w:proofErr w:type="spellEnd"/>
    <w:r w:rsidRPr="00AA373B">
      <w:rPr>
        <w:rFonts w:ascii="Arial" w:hAnsi="Arial" w:cs="Arial"/>
        <w:b/>
        <w:sz w:val="24"/>
        <w:szCs w:val="24"/>
      </w:rPr>
      <w:t xml:space="preserve"> 58. </w:t>
    </w:r>
    <w:proofErr w:type="spellStart"/>
    <w:r w:rsidRPr="00AA373B">
      <w:rPr>
        <w:rFonts w:ascii="Arial" w:hAnsi="Arial" w:cs="Arial"/>
        <w:b/>
        <w:sz w:val="24"/>
        <w:szCs w:val="24"/>
      </w:rPr>
      <w:t>Maddesinin</w:t>
    </w:r>
    <w:proofErr w:type="spellEnd"/>
    <w:r w:rsidRPr="00AA373B">
      <w:rPr>
        <w:rFonts w:ascii="Arial" w:hAnsi="Arial" w:cs="Arial"/>
        <w:b/>
        <w:sz w:val="24"/>
        <w:szCs w:val="24"/>
      </w:rPr>
      <w:t xml:space="preserve"> (k) </w:t>
    </w:r>
    <w:proofErr w:type="spellStart"/>
    <w:r w:rsidRPr="00AA373B">
      <w:rPr>
        <w:rFonts w:ascii="Arial" w:hAnsi="Arial" w:cs="Arial"/>
        <w:b/>
        <w:sz w:val="24"/>
        <w:szCs w:val="24"/>
      </w:rPr>
      <w:t>fıkrası</w:t>
    </w:r>
    <w:proofErr w:type="spellEnd"/>
    <w:r w:rsidRPr="00AA373B">
      <w:rPr>
        <w:rFonts w:ascii="Arial" w:hAnsi="Arial" w:cs="Arial"/>
        <w:b/>
        <w:sz w:val="24"/>
        <w:szCs w:val="24"/>
      </w:rPr>
      <w:t xml:space="preserve"> </w:t>
    </w:r>
    <w:proofErr w:type="spellStart"/>
    <w:r w:rsidRPr="00AA373B">
      <w:rPr>
        <w:rFonts w:ascii="Arial" w:hAnsi="Arial" w:cs="Arial"/>
        <w:b/>
        <w:sz w:val="24"/>
        <w:szCs w:val="24"/>
      </w:rPr>
      <w:t>kapsamında</w:t>
    </w:r>
    <w:proofErr w:type="spellEnd"/>
  </w:p>
  <w:p w:rsidR="00844AAF" w:rsidRPr="00AA373B" w:rsidRDefault="004C4C2F" w:rsidP="00860546">
    <w:pPr>
      <w:pStyle w:val="stBilgi"/>
      <w:jc w:val="center"/>
      <w:rPr>
        <w:rFonts w:ascii="Arial" w:hAnsi="Arial" w:cs="Arial"/>
        <w:b/>
        <w:sz w:val="24"/>
        <w:szCs w:val="24"/>
      </w:rPr>
    </w:pPr>
    <w:r w:rsidRPr="00AA373B">
      <w:rPr>
        <w:rFonts w:ascii="Arial" w:hAnsi="Arial" w:cs="Arial"/>
        <w:b/>
        <w:sz w:val="24"/>
        <w:szCs w:val="24"/>
      </w:rPr>
      <w:t xml:space="preserve"> </w:t>
    </w:r>
    <w:r w:rsidRPr="00AA373B">
      <w:rPr>
        <w:rFonts w:ascii="Arial" w:hAnsi="Arial" w:cs="Arial"/>
        <w:b/>
        <w:sz w:val="24"/>
        <w:szCs w:val="24"/>
      </w:rPr>
      <w:t xml:space="preserve">DÖNER SERMAYE ÜNİVERSİTE SANAYİ İŞBİRLİĞİ ARAŞTIRMA VE GELİŞTİRME, TASARIM VE YENİLİK PROJELERİ/FAALİYETLERİ </w:t>
    </w:r>
  </w:p>
  <w:p w:rsidR="00860546" w:rsidRPr="00AA373B" w:rsidRDefault="004C4C2F" w:rsidP="00860546">
    <w:pPr>
      <w:pStyle w:val="stBilgi"/>
      <w:jc w:val="center"/>
      <w:rPr>
        <w:rFonts w:ascii="Arial" w:hAnsi="Arial" w:cs="Arial"/>
        <w:b/>
        <w:sz w:val="24"/>
        <w:szCs w:val="24"/>
      </w:rPr>
    </w:pPr>
    <w:r w:rsidRPr="00AA373B">
      <w:rPr>
        <w:rFonts w:ascii="Arial" w:hAnsi="Arial" w:cs="Arial"/>
        <w:b/>
        <w:sz w:val="24"/>
        <w:szCs w:val="24"/>
      </w:rPr>
      <w:t>BEYAN</w:t>
    </w:r>
    <w:r w:rsidRPr="00AA373B">
      <w:rPr>
        <w:rFonts w:ascii="Arial" w:hAnsi="Arial" w:cs="Arial"/>
        <w:b/>
        <w:sz w:val="24"/>
        <w:szCs w:val="24"/>
      </w:rPr>
      <w:t xml:space="preserve"> FORMU</w:t>
    </w:r>
  </w:p>
  <w:p w:rsidR="0039517D" w:rsidRPr="00503653" w:rsidRDefault="004C4C2F" w:rsidP="0039517D">
    <w:pPr>
      <w:pStyle w:val="stBilgi"/>
      <w:jc w:val="center"/>
      <w:rPr>
        <w:rFonts w:ascii="Arial" w:hAnsi="Arial" w:cs="Arial"/>
        <w:b/>
        <w:noProof/>
        <w:szCs w:val="24"/>
      </w:rPr>
    </w:pPr>
    <w:r>
      <w:rPr>
        <w:rFonts w:ascii="Arial" w:hAnsi="Arial" w:cs="Arial"/>
        <w:b/>
        <w:sz w:val="24"/>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FB9"/>
    <w:rsid w:val="004C4C2F"/>
    <w:rsid w:val="005813CA"/>
    <w:rsid w:val="00700FB9"/>
    <w:rsid w:val="00AA37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CA9E0-9400-457E-993E-10CBC170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73B"/>
    <w:pPr>
      <w:spacing w:after="200" w:line="276" w:lineRule="auto"/>
    </w:pPr>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AA373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373B"/>
    <w:rPr>
      <w:lang w:val="en-US"/>
    </w:rPr>
  </w:style>
  <w:style w:type="paragraph" w:styleId="stBilgi">
    <w:name w:val="header"/>
    <w:basedOn w:val="Normal"/>
    <w:link w:val="stBilgiChar1"/>
    <w:uiPriority w:val="99"/>
    <w:unhideWhenUsed/>
    <w:rsid w:val="00AA373B"/>
    <w:pPr>
      <w:tabs>
        <w:tab w:val="center" w:pos="4536"/>
        <w:tab w:val="right" w:pos="9072"/>
      </w:tabs>
      <w:spacing w:after="0" w:line="240" w:lineRule="auto"/>
    </w:pPr>
  </w:style>
  <w:style w:type="character" w:customStyle="1" w:styleId="stBilgiChar">
    <w:name w:val="Üst Bilgi Char"/>
    <w:basedOn w:val="VarsaylanParagrafYazTipi"/>
    <w:uiPriority w:val="99"/>
    <w:semiHidden/>
    <w:rsid w:val="00AA373B"/>
    <w:rPr>
      <w:lang w:val="en-US"/>
    </w:rPr>
  </w:style>
  <w:style w:type="character" w:customStyle="1" w:styleId="stBilgiChar1">
    <w:name w:val="Üst Bilgi Char1"/>
    <w:basedOn w:val="VarsaylanParagrafYazTipi"/>
    <w:link w:val="stBilgi"/>
    <w:uiPriority w:val="99"/>
    <w:rsid w:val="00AA373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Fatih TÜRKKAN</dc:creator>
  <cp:keywords/>
  <dc:description/>
  <cp:lastModifiedBy>Mehmet Fatih TÜRKKAN</cp:lastModifiedBy>
  <cp:revision>2</cp:revision>
  <dcterms:created xsi:type="dcterms:W3CDTF">2023-06-20T12:37:00Z</dcterms:created>
  <dcterms:modified xsi:type="dcterms:W3CDTF">2023-06-20T12:38:00Z</dcterms:modified>
</cp:coreProperties>
</file>