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271E091A" w14:textId="36100029" w:rsidR="006D5E79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  <w:lang w:val="en-US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</w:p>
          <w:p w14:paraId="608E7C78" w14:textId="187A4E64" w:rsidR="00630C60" w:rsidRPr="00A07762" w:rsidRDefault="00BF770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SAĞLIK HİZMETLERİ MESLEK YÜKSEKOKULU SAĞLIK BAKIM HİZMETLERİ </w:t>
            </w:r>
            <w:r w:rsidR="00871F5E"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057C64CF" w14:textId="77777777" w:rsidR="006D5E79" w:rsidRDefault="006D5E79" w:rsidP="00736CCA">
            <w:pPr>
              <w:pStyle w:val="TableParagraph"/>
              <w:spacing w:before="1"/>
              <w:ind w:left="18" w:right="1"/>
              <w:jc w:val="center"/>
              <w:rPr>
                <w:b/>
                <w:sz w:val="20"/>
                <w:szCs w:val="20"/>
              </w:rPr>
            </w:pPr>
          </w:p>
          <w:p w14:paraId="5549F331" w14:textId="464FFBD1" w:rsidR="00630C60" w:rsidRPr="00A07762" w:rsidRDefault="00BF770E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YAŞLI BAKIMI PROGRAMI </w:t>
            </w:r>
            <w:r w:rsidR="00EA0355" w:rsidRPr="00A07762">
              <w:rPr>
                <w:b/>
                <w:sz w:val="20"/>
                <w:szCs w:val="20"/>
              </w:rPr>
              <w:t>DERS</w:t>
            </w:r>
            <w:r w:rsidR="00EA0355"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="00EA0355"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17AA9953" w:rsidR="00867237" w:rsidRPr="00A07762" w:rsidRDefault="005B631F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5B631F">
              <w:rPr>
                <w:sz w:val="20"/>
              </w:rPr>
              <w:t>YBP213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09266D5F" w:rsidR="00867237" w:rsidRPr="00A07762" w:rsidRDefault="005B631F" w:rsidP="00423F35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 w:rsidRPr="005B631F">
              <w:rPr>
                <w:sz w:val="20"/>
              </w:rPr>
              <w:t>Geriatrik</w:t>
            </w:r>
            <w:proofErr w:type="spellEnd"/>
            <w:r w:rsidRPr="005B631F">
              <w:rPr>
                <w:sz w:val="20"/>
              </w:rPr>
              <w:t xml:space="preserve"> Psikiyatri</w:t>
            </w:r>
          </w:p>
        </w:tc>
        <w:tc>
          <w:tcPr>
            <w:tcW w:w="1276" w:type="dxa"/>
            <w:vAlign w:val="center"/>
          </w:tcPr>
          <w:p w14:paraId="2EDFD95E" w14:textId="09E979B8" w:rsidR="00867237" w:rsidRPr="005B631F" w:rsidRDefault="00867237" w:rsidP="005B631F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A07762"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5CEF3999" w:rsidR="00867237" w:rsidRPr="00A07762" w:rsidRDefault="005B631F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3C2430E" w14:textId="59C3A25B" w:rsidR="005B631F" w:rsidRPr="00A07762" w:rsidRDefault="005B631F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Yok</w:t>
            </w: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6F347A01" w:rsidR="00867237" w:rsidRPr="00A07762" w:rsidRDefault="005B631F" w:rsidP="00423F35">
            <w:pPr>
              <w:pStyle w:val="TableParagraph"/>
              <w:jc w:val="center"/>
              <w:rPr>
                <w:sz w:val="20"/>
              </w:rPr>
            </w:pPr>
            <w:r w:rsidRPr="005B631F">
              <w:rPr>
                <w:sz w:val="20"/>
              </w:rPr>
              <w:t>Ekim 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31B0CE73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BF770E">
              <w:rPr>
                <w:sz w:val="20"/>
              </w:rPr>
              <w:t>ÖĞR.GÖR</w:t>
            </w:r>
            <w:proofErr w:type="gramEnd"/>
            <w:r w:rsidR="00BF770E">
              <w:rPr>
                <w:sz w:val="20"/>
              </w:rPr>
              <w:t xml:space="preserve">. NEŞE ODABAŞ – </w:t>
            </w:r>
            <w:hyperlink r:id="rId5" w:history="1">
              <w:r w:rsidR="00BF770E" w:rsidRPr="00C12BEB">
                <w:rPr>
                  <w:rStyle w:val="Kpr"/>
                  <w:sz w:val="20"/>
                </w:rPr>
                <w:t>neseodabas@aybu.edu.tr</w:t>
              </w:r>
            </w:hyperlink>
            <w:r w:rsidR="00BF770E"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351100FF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5B631F" w:rsidRPr="005B631F">
              <w:rPr>
                <w:b/>
                <w:bCs/>
                <w:sz w:val="20"/>
              </w:rPr>
              <w:t>Salı 15.00–17.00 / Sağlık Hizmetleri MYO, Yaşlı Bakımı Programı D-8 sınıfı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2064F320" w:rsidR="00630C60" w:rsidRPr="00A07762" w:rsidRDefault="005B631F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5B631F">
              <w:rPr>
                <w:sz w:val="20"/>
              </w:rPr>
              <w:t xml:space="preserve">Bu ders, yaşlı bireylerde görülen psikiyatrik bozuklukları, ruhsal değişimleri ve hemşirelik bakım yaklaşımlarını kapsar. Öğrencilerin yaşlı bireyin ruhsal durumunu bütüncül bir bakış açısıyla değerlendirebilmesi, </w:t>
            </w:r>
            <w:proofErr w:type="spellStart"/>
            <w:r w:rsidRPr="005B631F">
              <w:rPr>
                <w:sz w:val="20"/>
              </w:rPr>
              <w:t>psikososyal</w:t>
            </w:r>
            <w:proofErr w:type="spellEnd"/>
            <w:r w:rsidRPr="005B631F">
              <w:rPr>
                <w:sz w:val="20"/>
              </w:rPr>
              <w:t xml:space="preserve"> müdahaleleri planlayabilmesi ve etik-ilkeler doğrultusunda bakım verebilmesi hedeflenir. Ders kapsamında depresyon, </w:t>
            </w:r>
            <w:proofErr w:type="spellStart"/>
            <w:r w:rsidRPr="005B631F">
              <w:rPr>
                <w:sz w:val="20"/>
              </w:rPr>
              <w:t>anksiyete</w:t>
            </w:r>
            <w:proofErr w:type="spellEnd"/>
            <w:r w:rsidRPr="005B631F">
              <w:rPr>
                <w:sz w:val="20"/>
              </w:rPr>
              <w:t xml:space="preserve">, </w:t>
            </w:r>
            <w:proofErr w:type="spellStart"/>
            <w:r w:rsidRPr="005B631F">
              <w:rPr>
                <w:sz w:val="20"/>
              </w:rPr>
              <w:t>demans</w:t>
            </w:r>
            <w:proofErr w:type="spellEnd"/>
            <w:r w:rsidRPr="005B631F">
              <w:rPr>
                <w:sz w:val="20"/>
              </w:rPr>
              <w:t xml:space="preserve">, </w:t>
            </w:r>
            <w:proofErr w:type="spellStart"/>
            <w:r w:rsidRPr="005B631F">
              <w:rPr>
                <w:sz w:val="20"/>
              </w:rPr>
              <w:t>psikotik</w:t>
            </w:r>
            <w:proofErr w:type="spellEnd"/>
            <w:r w:rsidRPr="005B631F">
              <w:rPr>
                <w:sz w:val="20"/>
              </w:rPr>
              <w:t xml:space="preserve"> bozukluklar, </w:t>
            </w:r>
            <w:proofErr w:type="gramStart"/>
            <w:r w:rsidRPr="005B631F">
              <w:rPr>
                <w:sz w:val="20"/>
              </w:rPr>
              <w:t>travma</w:t>
            </w:r>
            <w:proofErr w:type="gramEnd"/>
            <w:r w:rsidRPr="005B631F">
              <w:rPr>
                <w:sz w:val="20"/>
              </w:rPr>
              <w:t xml:space="preserve"> sonrası stres ve beden imajı gibi konular vaka senaryoları ile işlenir.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4E2AAA77" w14:textId="45590A30" w:rsidR="005B631F" w:rsidRPr="005B631F" w:rsidRDefault="005B631F" w:rsidP="005B631F">
            <w:pPr>
              <w:pStyle w:val="TableParagraph"/>
              <w:spacing w:before="140"/>
              <w:rPr>
                <w:iCs/>
                <w:sz w:val="20"/>
                <w:lang w:val="en-US"/>
              </w:rPr>
            </w:pPr>
            <w:proofErr w:type="spellStart"/>
            <w:r w:rsidRPr="005B631F">
              <w:rPr>
                <w:b/>
                <w:bCs/>
                <w:iCs/>
                <w:sz w:val="20"/>
                <w:lang w:val="en-US"/>
              </w:rPr>
              <w:t>Ders</w:t>
            </w:r>
            <w:proofErr w:type="spellEnd"/>
            <w:r w:rsidRPr="005B631F">
              <w:rPr>
                <w:b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b/>
                <w:bCs/>
                <w:iCs/>
                <w:sz w:val="20"/>
                <w:lang w:val="en-US"/>
              </w:rPr>
              <w:t>Kitabı</w:t>
            </w:r>
            <w:proofErr w:type="spellEnd"/>
            <w:r w:rsidRPr="005B631F">
              <w:rPr>
                <w:b/>
                <w:bCs/>
                <w:iCs/>
                <w:sz w:val="20"/>
                <w:lang w:val="en-US"/>
              </w:rPr>
              <w:t>:</w:t>
            </w:r>
            <w:r w:rsidRPr="005B631F">
              <w:rPr>
                <w:iCs/>
                <w:sz w:val="20"/>
                <w:lang w:val="en-US"/>
              </w:rPr>
              <w:br/>
            </w:r>
            <w:proofErr w:type="spellStart"/>
            <w:r w:rsidRPr="005B631F">
              <w:rPr>
                <w:iCs/>
                <w:sz w:val="20"/>
                <w:lang w:val="en-US"/>
              </w:rPr>
              <w:t>Öz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, F., </w:t>
            </w:r>
            <w:proofErr w:type="spellStart"/>
            <w:r w:rsidRPr="005B631F">
              <w:rPr>
                <w:iCs/>
                <w:sz w:val="20"/>
                <w:lang w:val="en-US"/>
              </w:rPr>
              <w:t>Arguvanlı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Cs/>
                <w:sz w:val="20"/>
                <w:lang w:val="en-US"/>
              </w:rPr>
              <w:t>Çoban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, S., &amp; Seki </w:t>
            </w:r>
            <w:proofErr w:type="spellStart"/>
            <w:r w:rsidRPr="005B631F">
              <w:rPr>
                <w:iCs/>
                <w:sz w:val="20"/>
                <w:lang w:val="en-US"/>
              </w:rPr>
              <w:t>Öz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, H. (Ed.) (2023).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Yaşlı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Ruh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Sağlığı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ve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Hastalıkları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Hemşireliği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: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Olgu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Senaryoları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ile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>.</w:t>
            </w:r>
            <w:r w:rsidRPr="005B631F">
              <w:rPr>
                <w:iCs/>
                <w:sz w:val="20"/>
                <w:lang w:val="en-US"/>
              </w:rPr>
              <w:t xml:space="preserve"> Ankara Nobel Tıp </w:t>
            </w:r>
            <w:proofErr w:type="spellStart"/>
            <w:r w:rsidRPr="005B631F">
              <w:rPr>
                <w:iCs/>
                <w:sz w:val="20"/>
                <w:lang w:val="en-US"/>
              </w:rPr>
              <w:t>Kitabevleri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, </w:t>
            </w:r>
            <w:proofErr w:type="spellStart"/>
            <w:r w:rsidRPr="005B631F">
              <w:rPr>
                <w:iCs/>
                <w:sz w:val="20"/>
                <w:lang w:val="en-US"/>
              </w:rPr>
              <w:t>Psikiyatri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Cs/>
                <w:sz w:val="20"/>
                <w:lang w:val="en-US"/>
              </w:rPr>
              <w:t>Hemşireleri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Cs/>
                <w:sz w:val="20"/>
                <w:lang w:val="en-US"/>
              </w:rPr>
              <w:t>Derneği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Cs/>
                <w:sz w:val="20"/>
                <w:lang w:val="en-US"/>
              </w:rPr>
              <w:t>Yayınları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 No:2.</w:t>
            </w:r>
          </w:p>
          <w:p w14:paraId="55DA811A" w14:textId="77777777" w:rsidR="005B631F" w:rsidRPr="005B631F" w:rsidRDefault="005B631F" w:rsidP="005B631F">
            <w:pPr>
              <w:pStyle w:val="TableParagraph"/>
              <w:spacing w:before="140"/>
              <w:rPr>
                <w:iCs/>
                <w:sz w:val="20"/>
                <w:lang w:val="en-US"/>
              </w:rPr>
            </w:pPr>
            <w:proofErr w:type="spellStart"/>
            <w:r w:rsidRPr="005B631F">
              <w:rPr>
                <w:b/>
                <w:bCs/>
                <w:iCs/>
                <w:sz w:val="20"/>
                <w:lang w:val="en-US"/>
              </w:rPr>
              <w:t>Ek</w:t>
            </w:r>
            <w:proofErr w:type="spellEnd"/>
            <w:r w:rsidRPr="005B631F">
              <w:rPr>
                <w:b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b/>
                <w:bCs/>
                <w:iCs/>
                <w:sz w:val="20"/>
                <w:lang w:val="en-US"/>
              </w:rPr>
              <w:t>Okumalar</w:t>
            </w:r>
            <w:proofErr w:type="spellEnd"/>
            <w:r w:rsidRPr="005B631F">
              <w:rPr>
                <w:b/>
                <w:bCs/>
                <w:iCs/>
                <w:sz w:val="20"/>
                <w:lang w:val="en-US"/>
              </w:rPr>
              <w:t xml:space="preserve"> (</w:t>
            </w:r>
            <w:proofErr w:type="spellStart"/>
            <w:r w:rsidRPr="005B631F">
              <w:rPr>
                <w:b/>
                <w:bCs/>
                <w:iCs/>
                <w:sz w:val="20"/>
                <w:lang w:val="en-US"/>
              </w:rPr>
              <w:t>Öğrencilere</w:t>
            </w:r>
            <w:proofErr w:type="spellEnd"/>
            <w:r w:rsidRPr="005B631F">
              <w:rPr>
                <w:b/>
                <w:bCs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b/>
                <w:bCs/>
                <w:iCs/>
                <w:sz w:val="20"/>
                <w:lang w:val="en-US"/>
              </w:rPr>
              <w:t>önerilen</w:t>
            </w:r>
            <w:proofErr w:type="spellEnd"/>
            <w:r w:rsidRPr="005B631F">
              <w:rPr>
                <w:b/>
                <w:bCs/>
                <w:iCs/>
                <w:sz w:val="20"/>
                <w:lang w:val="en-US"/>
              </w:rPr>
              <w:t>):</w:t>
            </w:r>
          </w:p>
          <w:p w14:paraId="3A97B589" w14:textId="77777777" w:rsidR="005B631F" w:rsidRPr="005B631F" w:rsidRDefault="005B631F" w:rsidP="005B631F">
            <w:pPr>
              <w:pStyle w:val="TableParagraph"/>
              <w:numPr>
                <w:ilvl w:val="0"/>
                <w:numId w:val="1"/>
              </w:numPr>
              <w:spacing w:before="140"/>
              <w:rPr>
                <w:iCs/>
                <w:sz w:val="20"/>
                <w:lang w:val="en-US"/>
              </w:rPr>
            </w:pPr>
            <w:proofErr w:type="spellStart"/>
            <w:r w:rsidRPr="005B631F">
              <w:rPr>
                <w:iCs/>
                <w:sz w:val="20"/>
                <w:lang w:val="en-US"/>
              </w:rPr>
              <w:t>Geçtan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, E. (2022).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Psikodinamik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Psikiyatri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ve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Normaldışı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Davranışlar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>.</w:t>
            </w:r>
            <w:r w:rsidRPr="005B631F">
              <w:rPr>
                <w:iCs/>
                <w:sz w:val="20"/>
                <w:lang w:val="en-US"/>
              </w:rPr>
              <w:t xml:space="preserve"> Metis </w:t>
            </w:r>
            <w:proofErr w:type="spellStart"/>
            <w:r w:rsidRPr="005B631F">
              <w:rPr>
                <w:iCs/>
                <w:sz w:val="20"/>
                <w:lang w:val="en-US"/>
              </w:rPr>
              <w:t>Yayınları</w:t>
            </w:r>
            <w:proofErr w:type="spellEnd"/>
            <w:r w:rsidRPr="005B631F">
              <w:rPr>
                <w:iCs/>
                <w:sz w:val="20"/>
                <w:lang w:val="en-US"/>
              </w:rPr>
              <w:t>.</w:t>
            </w:r>
          </w:p>
          <w:p w14:paraId="691C229B" w14:textId="77777777" w:rsidR="005B631F" w:rsidRPr="005B631F" w:rsidRDefault="005B631F" w:rsidP="005B631F">
            <w:pPr>
              <w:pStyle w:val="TableParagraph"/>
              <w:numPr>
                <w:ilvl w:val="0"/>
                <w:numId w:val="1"/>
              </w:numPr>
              <w:spacing w:before="140"/>
              <w:rPr>
                <w:iCs/>
                <w:sz w:val="20"/>
                <w:lang w:val="en-US"/>
              </w:rPr>
            </w:pPr>
            <w:r w:rsidRPr="005B631F">
              <w:rPr>
                <w:iCs/>
                <w:sz w:val="20"/>
                <w:lang w:val="en-US"/>
              </w:rPr>
              <w:t xml:space="preserve">Navarro, J. &amp; </w:t>
            </w:r>
            <w:proofErr w:type="spellStart"/>
            <w:r w:rsidRPr="005B631F">
              <w:rPr>
                <w:iCs/>
                <w:sz w:val="20"/>
                <w:lang w:val="en-US"/>
              </w:rPr>
              <w:t>Karlins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, M. (2021).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Beden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Dili: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İnsan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Davranışlarını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Okuma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Rehberi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>.</w:t>
            </w:r>
            <w:r w:rsidRPr="005B631F">
              <w:rPr>
                <w:iCs/>
                <w:sz w:val="20"/>
                <w:lang w:val="en-US"/>
              </w:rPr>
              <w:t xml:space="preserve"> Alfa </w:t>
            </w:r>
            <w:proofErr w:type="spellStart"/>
            <w:r w:rsidRPr="005B631F">
              <w:rPr>
                <w:iCs/>
                <w:sz w:val="20"/>
                <w:lang w:val="en-US"/>
              </w:rPr>
              <w:t>Yayınları</w:t>
            </w:r>
            <w:proofErr w:type="spellEnd"/>
            <w:r w:rsidRPr="005B631F">
              <w:rPr>
                <w:iCs/>
                <w:sz w:val="20"/>
                <w:lang w:val="en-US"/>
              </w:rPr>
              <w:t>.</w:t>
            </w:r>
          </w:p>
          <w:p w14:paraId="77688C57" w14:textId="77777777" w:rsidR="005B631F" w:rsidRPr="005B631F" w:rsidRDefault="005B631F" w:rsidP="005B631F">
            <w:pPr>
              <w:pStyle w:val="TableParagraph"/>
              <w:numPr>
                <w:ilvl w:val="0"/>
                <w:numId w:val="1"/>
              </w:numPr>
              <w:spacing w:before="140"/>
              <w:rPr>
                <w:iCs/>
                <w:sz w:val="20"/>
                <w:lang w:val="en-US"/>
              </w:rPr>
            </w:pPr>
            <w:proofErr w:type="spellStart"/>
            <w:r w:rsidRPr="005B631F">
              <w:rPr>
                <w:iCs/>
                <w:sz w:val="20"/>
                <w:lang w:val="en-US"/>
              </w:rPr>
              <w:t>Cüceloğlu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, D. (2023).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İçimizdeki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/>
                <w:iCs/>
                <w:sz w:val="20"/>
                <w:lang w:val="en-US"/>
              </w:rPr>
              <w:t>Çocuk</w:t>
            </w:r>
            <w:proofErr w:type="spellEnd"/>
            <w:r w:rsidRPr="005B631F">
              <w:rPr>
                <w:i/>
                <w:iCs/>
                <w:sz w:val="20"/>
                <w:lang w:val="en-US"/>
              </w:rPr>
              <w:t>.</w:t>
            </w:r>
            <w:r w:rsidRPr="005B631F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Cs/>
                <w:sz w:val="20"/>
                <w:lang w:val="en-US"/>
              </w:rPr>
              <w:t>Remzi</w:t>
            </w:r>
            <w:proofErr w:type="spellEnd"/>
            <w:r w:rsidRPr="005B631F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5B631F">
              <w:rPr>
                <w:iCs/>
                <w:sz w:val="20"/>
                <w:lang w:val="en-US"/>
              </w:rPr>
              <w:t>Kitabevi</w:t>
            </w:r>
            <w:proofErr w:type="spellEnd"/>
            <w:r w:rsidRPr="005B631F">
              <w:rPr>
                <w:iCs/>
                <w:sz w:val="20"/>
                <w:lang w:val="en-US"/>
              </w:rPr>
              <w:t>.</w:t>
            </w:r>
          </w:p>
          <w:p w14:paraId="6093A56F" w14:textId="1C44747E" w:rsidR="00871F5E" w:rsidRPr="00423F35" w:rsidRDefault="00871F5E" w:rsidP="005B631F">
            <w:pPr>
              <w:pStyle w:val="TableParagraph"/>
              <w:spacing w:before="140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11B4A92F" w14:textId="5EB3BBAF" w:rsidR="005B631F" w:rsidRPr="005B631F" w:rsidRDefault="005B631F" w:rsidP="005B631F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5B631F">
              <w:rPr>
                <w:sz w:val="20"/>
              </w:rPr>
              <w:t>Olgu senaryosu çözümlemeleri</w:t>
            </w:r>
          </w:p>
          <w:p w14:paraId="3F6D1AE5" w14:textId="30342315" w:rsidR="005B631F" w:rsidRPr="005B631F" w:rsidRDefault="005B631F" w:rsidP="005B631F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5B631F">
              <w:rPr>
                <w:sz w:val="20"/>
              </w:rPr>
              <w:t>Grup tartışmaları ve vaka sunumları</w:t>
            </w:r>
          </w:p>
          <w:p w14:paraId="37B66CE0" w14:textId="5B32B5CB" w:rsidR="005B631F" w:rsidRPr="005B631F" w:rsidRDefault="005B631F" w:rsidP="005B631F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5B631F">
              <w:rPr>
                <w:sz w:val="20"/>
              </w:rPr>
              <w:t>Görsel materyal destekli öğretim</w:t>
            </w:r>
          </w:p>
          <w:p w14:paraId="008A3926" w14:textId="6C7BA69D" w:rsidR="00630C60" w:rsidRPr="00EA0355" w:rsidRDefault="005B631F" w:rsidP="005B631F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5B631F">
              <w:rPr>
                <w:sz w:val="20"/>
              </w:rPr>
              <w:t>Kısa ödevler ve bireysel analiz raporları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3A54B21F" w:rsidR="003D5B92" w:rsidRDefault="005B631F" w:rsidP="005B631F">
                  <w:pPr>
                    <w:jc w:val="both"/>
                  </w:pPr>
                  <w:r>
                    <w:t>Yaşlılıkta psikiyatrik hastalıkların etiyolojisini ve klinik özelliklerini açıklar.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2AD77D0" w:rsidR="003D5B92" w:rsidRDefault="005B631F" w:rsidP="003D5B92">
                  <w:pPr>
                    <w:jc w:val="both"/>
                  </w:pPr>
                  <w:proofErr w:type="spellStart"/>
                  <w:r>
                    <w:t>Nörobilişsel</w:t>
                  </w:r>
                  <w:proofErr w:type="spellEnd"/>
                  <w:r>
                    <w:t>, duygusal ve davranışsal değişiklikleri değerlendirir.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7D0A9B0F" w:rsidR="003D5B92" w:rsidRDefault="005B631F" w:rsidP="003D5B92">
                  <w:pPr>
                    <w:jc w:val="both"/>
                  </w:pPr>
                  <w:proofErr w:type="spellStart"/>
                  <w:r>
                    <w:t>Geriatrik</w:t>
                  </w:r>
                  <w:proofErr w:type="spellEnd"/>
                  <w:r>
                    <w:t xml:space="preserve"> depresyon, </w:t>
                  </w:r>
                  <w:proofErr w:type="spellStart"/>
                  <w:r>
                    <w:t>anksiyete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psikotik</w:t>
                  </w:r>
                  <w:proofErr w:type="spellEnd"/>
                  <w:r>
                    <w:t xml:space="preserve"> bozukluklar ve </w:t>
                  </w:r>
                  <w:proofErr w:type="gramStart"/>
                  <w:r>
                    <w:t>travma</w:t>
                  </w:r>
                  <w:proofErr w:type="gramEnd"/>
                  <w:r>
                    <w:t xml:space="preserve"> sonrası stres bozukluğunu tanımlar.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74AD643" w:rsidR="00AE2FFC" w:rsidRDefault="005B631F" w:rsidP="003D5B92">
                  <w:pPr>
                    <w:jc w:val="both"/>
                  </w:pPr>
                  <w:r>
                    <w:t>Yaşlı bireye özgü hemşirelik bakımını planlar ve uygular.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5C4D660B" w:rsidR="00AE2FFC" w:rsidRDefault="005B631F" w:rsidP="003D5B92">
                  <w:pPr>
                    <w:jc w:val="both"/>
                  </w:pPr>
                  <w:r>
                    <w:t xml:space="preserve">Etik, </w:t>
                  </w:r>
                  <w:proofErr w:type="gramStart"/>
                  <w:r>
                    <w:t>empati</w:t>
                  </w:r>
                  <w:proofErr w:type="gramEnd"/>
                  <w:r>
                    <w:t xml:space="preserve"> ve iletişim ilkelerine uygun profesyonel bakım davranışı geliştirir.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18855224" w:rsidR="00AE2FFC" w:rsidRDefault="005B631F" w:rsidP="003D5B92">
                  <w:pPr>
                    <w:jc w:val="both"/>
                  </w:pPr>
                  <w:r>
                    <w:t xml:space="preserve">Ruhsal sağlıkta beden dili ve </w:t>
                  </w:r>
                  <w:proofErr w:type="spellStart"/>
                  <w:r>
                    <w:t>psikodinamik</w:t>
                  </w:r>
                  <w:proofErr w:type="spellEnd"/>
                  <w:r>
                    <w:t xml:space="preserve"> süreçlerin etkisini yorumlar.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FE60BF0" w:rsidR="00AE2FFC" w:rsidRDefault="005B631F" w:rsidP="003D5B92">
                  <w:pPr>
                    <w:jc w:val="both"/>
                  </w:pPr>
                  <w:proofErr w:type="spellStart"/>
                  <w:r>
                    <w:t>Multidisipliner</w:t>
                  </w:r>
                  <w:proofErr w:type="spellEnd"/>
                  <w:r>
                    <w:t xml:space="preserve"> ekip çalışmasına katkı sağlar.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5B631F">
        <w:trPr>
          <w:trHeight w:val="7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5226FCCF" w:rsidR="006F7080" w:rsidRDefault="005B631F" w:rsidP="006F7080">
                  <w:pPr>
                    <w:jc w:val="both"/>
                  </w:pPr>
                  <w:r w:rsidRPr="005B631F">
                    <w:t>PÇ2</w:t>
                  </w:r>
                </w:p>
              </w:tc>
              <w:tc>
                <w:tcPr>
                  <w:tcW w:w="8023" w:type="dxa"/>
                </w:tcPr>
                <w:p w14:paraId="7A9B7C94" w14:textId="37C70D5E" w:rsidR="006F7080" w:rsidRDefault="005B631F" w:rsidP="006F7080">
                  <w:pPr>
                    <w:jc w:val="both"/>
                  </w:pPr>
                  <w:r w:rsidRPr="005B631F">
                    <w:t>Yaşlı bireyin fiziksel, bilişsel ve ruhsal sağlığını bütüncül olarak değerlendirir.</w:t>
                  </w: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12F077B9" w:rsidR="006F7080" w:rsidRDefault="005B631F" w:rsidP="006F7080">
                  <w:pPr>
                    <w:jc w:val="both"/>
                  </w:pPr>
                  <w:r>
                    <w:t>PÇ4</w:t>
                  </w:r>
                </w:p>
              </w:tc>
              <w:tc>
                <w:tcPr>
                  <w:tcW w:w="8023" w:type="dxa"/>
                </w:tcPr>
                <w:p w14:paraId="419B927C" w14:textId="4A3EBA33" w:rsidR="006F7080" w:rsidRDefault="005B631F" w:rsidP="006F7080">
                  <w:pPr>
                    <w:jc w:val="both"/>
                  </w:pPr>
                  <w:proofErr w:type="spellStart"/>
                  <w:r>
                    <w:t>P</w:t>
                  </w:r>
                  <w:r w:rsidRPr="005B631F">
                    <w:t>sikososyal</w:t>
                  </w:r>
                  <w:proofErr w:type="spellEnd"/>
                  <w:r w:rsidRPr="005B631F">
                    <w:t xml:space="preserve"> gereksinimlere yönelik hemşirelik girişimlerini uygular.</w:t>
                  </w: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A1B5341" w:rsidR="006F7080" w:rsidRDefault="005B631F" w:rsidP="006F7080">
                  <w:pPr>
                    <w:jc w:val="both"/>
                  </w:pPr>
                  <w:r>
                    <w:t>PÇ6</w:t>
                  </w:r>
                </w:p>
              </w:tc>
              <w:tc>
                <w:tcPr>
                  <w:tcW w:w="8023" w:type="dxa"/>
                </w:tcPr>
                <w:p w14:paraId="0B950282" w14:textId="625CBB58" w:rsidR="006F7080" w:rsidRDefault="005B631F" w:rsidP="006F7080">
                  <w:pPr>
                    <w:jc w:val="both"/>
                  </w:pPr>
                  <w:r w:rsidRPr="005B631F">
                    <w:t>Kanıta dayalı bilgi ve güncel kaynakları kullanarak bakım planı oluşturur.</w:t>
                  </w: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559A3C2" w:rsidR="006F7080" w:rsidRDefault="005B631F" w:rsidP="006F7080">
                  <w:pPr>
                    <w:jc w:val="both"/>
                  </w:pPr>
                  <w:r>
                    <w:t>PÇ8</w:t>
                  </w:r>
                </w:p>
              </w:tc>
              <w:tc>
                <w:tcPr>
                  <w:tcW w:w="8023" w:type="dxa"/>
                </w:tcPr>
                <w:p w14:paraId="4D145F44" w14:textId="2A604C0B" w:rsidR="006F7080" w:rsidRDefault="005B631F" w:rsidP="006F7080">
                  <w:pPr>
                    <w:jc w:val="both"/>
                  </w:pPr>
                  <w:r w:rsidRPr="005B631F">
                    <w:t xml:space="preserve">İletişim ve </w:t>
                  </w:r>
                  <w:proofErr w:type="gramStart"/>
                  <w:r w:rsidRPr="005B631F">
                    <w:t>empati</w:t>
                  </w:r>
                  <w:proofErr w:type="gramEnd"/>
                  <w:r w:rsidRPr="005B631F">
                    <w:t xml:space="preserve"> becerilerini kullanarak yaşlı bireyin ruhsal iyilik halini destekler.</w:t>
                  </w: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38ADD84C" w:rsidR="006F7080" w:rsidRDefault="005B631F" w:rsidP="006F7080">
                  <w:pPr>
                    <w:jc w:val="both"/>
                  </w:pPr>
                  <w:r>
                    <w:t>PÇ9</w:t>
                  </w:r>
                </w:p>
              </w:tc>
              <w:tc>
                <w:tcPr>
                  <w:tcW w:w="8023" w:type="dxa"/>
                </w:tcPr>
                <w:p w14:paraId="76CDFDB6" w14:textId="5FB04CCD" w:rsidR="006F7080" w:rsidRDefault="005B631F" w:rsidP="006F7080">
                  <w:pPr>
                    <w:jc w:val="both"/>
                  </w:pPr>
                  <w:r w:rsidRPr="005B631F">
                    <w:t>Etik, kültürel ve bireysel farklılıklara saygılı profesyonel yaklaşım sergiler.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055412C5" w:rsidR="00630C60" w:rsidRPr="00A07762" w:rsidRDefault="005B631F" w:rsidP="009B50FD">
            <w:pPr>
              <w:pStyle w:val="TableParagraph"/>
              <w:jc w:val="both"/>
              <w:rPr>
                <w:sz w:val="20"/>
              </w:rPr>
            </w:pPr>
            <w:r w:rsidRPr="005B631F">
              <w:rPr>
                <w:sz w:val="20"/>
              </w:rPr>
              <w:t>Bu ders, yaşlı bireylerin ruhsal sağlığına yönelik hemşirelik yaklaşımlarını öğretir. Öğrenciler, yaşlı psikiyatrisi alanında olgu temelli düşünme becerisi kazanır, davranışsal belirtileri gözlemleyerek uygun müdahaleleri planlamayı öğrenir.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05E2A880" w:rsidR="00AE2FFC" w:rsidRDefault="005B631F" w:rsidP="00AE2FFC">
                  <w:pPr>
                    <w:jc w:val="both"/>
                  </w:pPr>
                  <w:r w:rsidRPr="005B631F">
                    <w:t xml:space="preserve">Hafif </w:t>
                  </w:r>
                  <w:proofErr w:type="spellStart"/>
                  <w:r w:rsidRPr="005B631F">
                    <w:t>Nörobilişsel</w:t>
                  </w:r>
                  <w:proofErr w:type="spellEnd"/>
                  <w:r w:rsidRPr="005B631F">
                    <w:t xml:space="preserve"> Bozukluğu Olan Yaşlı Birey ve Bakım</w:t>
                  </w:r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4AF2CDB5" w:rsidR="00AE2FFC" w:rsidRDefault="005B631F" w:rsidP="00AE2FFC">
                  <w:pPr>
                    <w:jc w:val="both"/>
                  </w:pPr>
                  <w:r w:rsidRPr="005B631F">
                    <w:t xml:space="preserve">Ağır Evre </w:t>
                  </w:r>
                  <w:proofErr w:type="spellStart"/>
                  <w:r w:rsidRPr="005B631F">
                    <w:t>Nörobilişsel</w:t>
                  </w:r>
                  <w:proofErr w:type="spellEnd"/>
                  <w:r w:rsidRPr="005B631F">
                    <w:t xml:space="preserve"> Bozukluğu Olan Yaşlı Birey ve Bakım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5BAB8B94" w:rsidR="00AE2FFC" w:rsidRDefault="005B631F" w:rsidP="00AE2FFC">
                  <w:pPr>
                    <w:jc w:val="both"/>
                  </w:pPr>
                  <w:proofErr w:type="spellStart"/>
                  <w:r w:rsidRPr="005B631F">
                    <w:t>Deliryumu</w:t>
                  </w:r>
                  <w:proofErr w:type="spellEnd"/>
                  <w:r w:rsidRPr="005B631F">
                    <w:t xml:space="preserve"> Olan Yaşlı Birey ve Bakım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0C5945D" w:rsidR="00AE2FFC" w:rsidRDefault="005B631F" w:rsidP="00AE2FFC">
                  <w:pPr>
                    <w:jc w:val="both"/>
                  </w:pPr>
                  <w:proofErr w:type="spellStart"/>
                  <w:r w:rsidRPr="005B631F">
                    <w:t>Parkinsonu</w:t>
                  </w:r>
                  <w:proofErr w:type="spellEnd"/>
                  <w:r w:rsidRPr="005B631F">
                    <w:t xml:space="preserve"> Olan Yaşlı Birey ve Bakım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264592B" w:rsidR="00AE2FFC" w:rsidRDefault="005B631F" w:rsidP="00AE2FFC">
                  <w:pPr>
                    <w:jc w:val="both"/>
                  </w:pPr>
                  <w:proofErr w:type="spellStart"/>
                  <w:r w:rsidRPr="005B631F">
                    <w:t>Geriatrik</w:t>
                  </w:r>
                  <w:proofErr w:type="spellEnd"/>
                  <w:r w:rsidRPr="005B631F">
                    <w:t xml:space="preserve"> Depresyonu Olan Yaşlı Birey ve Bakım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25286802" w:rsidR="00AE2FFC" w:rsidRDefault="005B631F" w:rsidP="00AE2FFC">
                  <w:pPr>
                    <w:jc w:val="both"/>
                  </w:pPr>
                  <w:proofErr w:type="spellStart"/>
                  <w:r w:rsidRPr="005B631F">
                    <w:t>Anksiyete</w:t>
                  </w:r>
                  <w:proofErr w:type="spellEnd"/>
                  <w:r w:rsidRPr="005B631F">
                    <w:t xml:space="preserve"> Bozukluğu ve Bedensel Belirti Bozukluğu Olan Yaşlı Birey ve Bakım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C9A99D9" w:rsidR="00AE2FFC" w:rsidRDefault="005B631F" w:rsidP="00AE2FFC">
                  <w:pPr>
                    <w:jc w:val="both"/>
                  </w:pPr>
                  <w:proofErr w:type="spellStart"/>
                  <w:r w:rsidRPr="005B631F">
                    <w:t>Dissosiyatif</w:t>
                  </w:r>
                  <w:proofErr w:type="spellEnd"/>
                  <w:r w:rsidRPr="005B631F">
                    <w:t xml:space="preserve"> ve Obsesif </w:t>
                  </w:r>
                  <w:proofErr w:type="spellStart"/>
                  <w:r w:rsidRPr="005B631F">
                    <w:t>Kompulsif</w:t>
                  </w:r>
                  <w:proofErr w:type="spellEnd"/>
                  <w:r w:rsidRPr="005B631F">
                    <w:t xml:space="preserve"> Bozukluğu Olan Yaşlı Birey ve Bakım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6E508173" w:rsidR="00AE2FFC" w:rsidRDefault="005B631F" w:rsidP="00AE2FFC">
                  <w:pPr>
                    <w:jc w:val="both"/>
                  </w:pPr>
                  <w:r w:rsidRPr="005B631F">
                    <w:t xml:space="preserve">Travma Sonrası Stres Bozukluğu ve </w:t>
                  </w:r>
                  <w:proofErr w:type="spellStart"/>
                  <w:r w:rsidRPr="005B631F">
                    <w:t>Bipolar</w:t>
                  </w:r>
                  <w:proofErr w:type="spellEnd"/>
                  <w:r w:rsidRPr="005B631F">
                    <w:t xml:space="preserve"> Bozukluğu Olan Yaşlı Birey ve Bakım</w:t>
                  </w:r>
                </w:p>
              </w:tc>
            </w:tr>
            <w:tr w:rsidR="00AE2FFC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5F934590" w:rsidR="00AE2FFC" w:rsidRDefault="005B631F" w:rsidP="00AE2FFC">
                  <w:pPr>
                    <w:jc w:val="both"/>
                  </w:pPr>
                  <w:r w:rsidRPr="005B631F">
                    <w:t xml:space="preserve">Madde Kullanım Bozukluğu ve </w:t>
                  </w:r>
                  <w:proofErr w:type="spellStart"/>
                  <w:r w:rsidRPr="005B631F">
                    <w:t>Psikotik</w:t>
                  </w:r>
                  <w:proofErr w:type="spellEnd"/>
                  <w:r w:rsidRPr="005B631F">
                    <w:t xml:space="preserve"> Bozukluğu Olan Yaşlı Birey ve Bakım</w:t>
                  </w:r>
                </w:p>
              </w:tc>
            </w:tr>
            <w:tr w:rsidR="00AE2FFC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32364751" w:rsidR="00AE2FFC" w:rsidRDefault="005B631F" w:rsidP="00AE2FFC">
                  <w:pPr>
                    <w:jc w:val="both"/>
                  </w:pPr>
                  <w:r w:rsidRPr="005B631F">
                    <w:t>Uyku Bozukluğu, Beslenme ve Yeme Bozukluğu Olan Yaşlı Birey ve Bakım</w:t>
                  </w:r>
                </w:p>
              </w:tc>
            </w:tr>
            <w:tr w:rsidR="00AE2FFC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23239882" w:rsidR="00AE2FFC" w:rsidRDefault="005B631F" w:rsidP="00AE2FFC">
                  <w:pPr>
                    <w:jc w:val="both"/>
                  </w:pPr>
                  <w:r w:rsidRPr="005B631F">
                    <w:t>Cinsel İşlev Bozukluğu Olan Yaşlı Birey ve Bakım</w:t>
                  </w:r>
                </w:p>
              </w:tc>
            </w:tr>
            <w:tr w:rsidR="00AE2FFC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0788C5B3" w:rsidR="00AE2FFC" w:rsidRDefault="005B631F" w:rsidP="005B631F">
                  <w:pPr>
                    <w:jc w:val="both"/>
                  </w:pPr>
                  <w:r>
                    <w:t>Bazı Özel Durumları Deneyimleyen Yaşlı Bireyler I: İstismar ve İhmal, Yas ve Kayıp, Savaş ve Göç</w:t>
                  </w:r>
                </w:p>
              </w:tc>
            </w:tr>
            <w:tr w:rsidR="00AE2FFC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7D4E1A3" w:rsidR="00AE2FFC" w:rsidRDefault="005B631F" w:rsidP="005B631F">
                  <w:pPr>
                    <w:jc w:val="both"/>
                  </w:pPr>
                  <w:r>
                    <w:t xml:space="preserve">Bazı Özel Durumları Deneyimleyen Yaşlı Bireyler II: </w:t>
                  </w:r>
                  <w:proofErr w:type="spellStart"/>
                  <w:r>
                    <w:t>Pandemi</w:t>
                  </w:r>
                  <w:proofErr w:type="spellEnd"/>
                  <w:r>
                    <w:t xml:space="preserve"> Süreci, Teknoloji Bağımlılığı, Afet Yaşayan Yaşlı Bireyler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3EF680F0" w:rsidR="00AE2FFC" w:rsidRDefault="005B631F" w:rsidP="00AE2FFC">
                  <w:pPr>
                    <w:jc w:val="both"/>
                  </w:pPr>
                  <w:r w:rsidRPr="005B631F">
                    <w:t>Genel Değerlendirme ve Vaka Sunumları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290DC23B" w:rsidR="007F634E" w:rsidRPr="00226CD7" w:rsidRDefault="00F805C6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0514CE8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F805C6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30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0A434585" w:rsidR="007F634E" w:rsidRPr="00226CD7" w:rsidRDefault="00F805C6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020" w:type="dxa"/>
                </w:tcPr>
                <w:p w14:paraId="237210E5" w14:textId="5A5FF28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F805C6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 xml:space="preserve"> 30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2DE747D6" w:rsidR="007F634E" w:rsidRPr="00226CD7" w:rsidRDefault="00F805C6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15EFAFEE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F805C6">
                    <w:rPr>
                      <w:rFonts w:ascii="Calibri" w:hAnsi="Calibri" w:cs="Calibri"/>
                      <w:sz w:val="20"/>
                      <w:szCs w:val="20"/>
                    </w:rPr>
                    <w:t xml:space="preserve"> 50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697EBC4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6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C86FB5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A0125"/>
    <w:multiLevelType w:val="multilevel"/>
    <w:tmpl w:val="3FBE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34766"/>
    <w:rsid w:val="00144168"/>
    <w:rsid w:val="001B4555"/>
    <w:rsid w:val="00206D7B"/>
    <w:rsid w:val="00284643"/>
    <w:rsid w:val="00296B46"/>
    <w:rsid w:val="002C43F4"/>
    <w:rsid w:val="00307168"/>
    <w:rsid w:val="003404B8"/>
    <w:rsid w:val="00350957"/>
    <w:rsid w:val="003642A1"/>
    <w:rsid w:val="003D5B92"/>
    <w:rsid w:val="00416BD3"/>
    <w:rsid w:val="00423F35"/>
    <w:rsid w:val="0043309A"/>
    <w:rsid w:val="00440654"/>
    <w:rsid w:val="0048206C"/>
    <w:rsid w:val="004B2AC3"/>
    <w:rsid w:val="004C48BD"/>
    <w:rsid w:val="005060AA"/>
    <w:rsid w:val="00574951"/>
    <w:rsid w:val="005833E5"/>
    <w:rsid w:val="00597347"/>
    <w:rsid w:val="005B631F"/>
    <w:rsid w:val="00630C60"/>
    <w:rsid w:val="006339D8"/>
    <w:rsid w:val="00661E39"/>
    <w:rsid w:val="00677D29"/>
    <w:rsid w:val="006D5E79"/>
    <w:rsid w:val="006F7080"/>
    <w:rsid w:val="00732FAF"/>
    <w:rsid w:val="00736CCA"/>
    <w:rsid w:val="00793015"/>
    <w:rsid w:val="007C3723"/>
    <w:rsid w:val="007F5803"/>
    <w:rsid w:val="007F634E"/>
    <w:rsid w:val="00812CCA"/>
    <w:rsid w:val="00832067"/>
    <w:rsid w:val="008572D7"/>
    <w:rsid w:val="00867237"/>
    <w:rsid w:val="00871F5E"/>
    <w:rsid w:val="008B015F"/>
    <w:rsid w:val="008B053B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F770E"/>
    <w:rsid w:val="00C57A35"/>
    <w:rsid w:val="00C63DB9"/>
    <w:rsid w:val="00C86FB5"/>
    <w:rsid w:val="00CC3B7A"/>
    <w:rsid w:val="00CC7DF4"/>
    <w:rsid w:val="00D26E72"/>
    <w:rsid w:val="00D32D8D"/>
    <w:rsid w:val="00D60F54"/>
    <w:rsid w:val="00D61B4C"/>
    <w:rsid w:val="00DB0918"/>
    <w:rsid w:val="00DD6DCD"/>
    <w:rsid w:val="00DF0DA0"/>
    <w:rsid w:val="00EA0355"/>
    <w:rsid w:val="00EA2E4A"/>
    <w:rsid w:val="00EB0594"/>
    <w:rsid w:val="00EC1DD9"/>
    <w:rsid w:val="00EE3856"/>
    <w:rsid w:val="00F2403E"/>
    <w:rsid w:val="00F805C6"/>
    <w:rsid w:val="00FA0D12"/>
    <w:rsid w:val="00FA47B9"/>
    <w:rsid w:val="00FB122E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31F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F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ybu.edu.tr/engelsiz/i&#231;erik_listesi-327-yildirim-beyazit-universitesi-engelsiz-universite-birimi-yonergesi.html" TargetMode="External"/><Relationship Id="rId5" Type="http://schemas.openxmlformats.org/officeDocument/2006/relationships/hyperlink" Target="mailto:neseodabas@ayb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5</cp:revision>
  <dcterms:created xsi:type="dcterms:W3CDTF">2025-10-27T18:54:00Z</dcterms:created>
  <dcterms:modified xsi:type="dcterms:W3CDTF">2025-11-11T07:42:00Z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GrammarlyDocumentId">
    <vt:lpwstr>41efba85-5003-440a-bd6b-7f7c45380d1e</vt:lpwstr>
  </property>
</Properties>
</file>