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21BAA7D" w:rsidR="009B3002" w:rsidRDefault="00762C08" w:rsidP="003D4A74">
      <w:pPr>
        <w:spacing w:line="360" w:lineRule="auto"/>
        <w:jc w:val="center"/>
        <w:rPr>
          <w:b/>
        </w:rPr>
      </w:pPr>
      <w:r>
        <w:rPr>
          <w:b/>
        </w:rPr>
        <w:t>EK. Ankara Yıldırım Beyazıt Üniversitesi Dil ve Konuşma Terapisi Laboratuvarı 2025-2026 Eğitim</w:t>
      </w:r>
      <w:r w:rsidR="00181546">
        <w:rPr>
          <w:b/>
        </w:rPr>
        <w:t xml:space="preserve">-Öğretim Yılı Danışmanlık Ücret-İade-İptal </w:t>
      </w:r>
      <w:r>
        <w:rPr>
          <w:b/>
        </w:rPr>
        <w:t>Listesi</w:t>
      </w:r>
    </w:p>
    <w:p w14:paraId="00000002" w14:textId="77777777" w:rsidR="009B3002" w:rsidRDefault="009B3002" w:rsidP="003D4A74">
      <w:pPr>
        <w:spacing w:line="360" w:lineRule="auto"/>
        <w:jc w:val="both"/>
        <w:rPr>
          <w:b/>
        </w:rPr>
      </w:pPr>
    </w:p>
    <w:p w14:paraId="00000003" w14:textId="501B2813" w:rsidR="009B3002" w:rsidRDefault="00762C08" w:rsidP="003D4A74">
      <w:pPr>
        <w:spacing w:line="360" w:lineRule="auto"/>
        <w:jc w:val="both"/>
      </w:pPr>
      <w:r>
        <w:t>Belge Numarası: AYBU-DKT-LAB-</w:t>
      </w:r>
      <w:r w:rsidR="00181546">
        <w:t xml:space="preserve">YILLIK </w:t>
      </w:r>
      <w:r>
        <w:t>UCRET-LISTESI-2025/01</w:t>
      </w:r>
    </w:p>
    <w:p w14:paraId="00000005" w14:textId="0AF21C9A" w:rsidR="009B3002" w:rsidRPr="00285BCF" w:rsidRDefault="00762C08" w:rsidP="003D4A74">
      <w:pPr>
        <w:spacing w:line="360" w:lineRule="auto"/>
        <w:jc w:val="both"/>
      </w:pPr>
      <w:bookmarkStart w:id="0" w:name="_GoBack"/>
      <w:bookmarkEnd w:id="0"/>
      <w:r w:rsidRPr="00285BCF">
        <w:t xml:space="preserve">Revizyon Tarihi: </w:t>
      </w:r>
      <w:r w:rsidR="00285BCF">
        <w:t>10/2025</w:t>
      </w:r>
    </w:p>
    <w:p w14:paraId="00000006" w14:textId="77777777" w:rsidR="009B3002" w:rsidRDefault="00762C08" w:rsidP="003D4A74">
      <w:pPr>
        <w:spacing w:line="360" w:lineRule="auto"/>
        <w:jc w:val="both"/>
      </w:pPr>
      <w:r>
        <w:t>Onaylayan Makam(</w:t>
      </w:r>
      <w:proofErr w:type="spellStart"/>
      <w:r>
        <w:t>lar</w:t>
      </w:r>
      <w:proofErr w:type="spellEnd"/>
      <w:r>
        <w:t>): AYBÜ Sağlık Bilimleri Fakültesi Dekanlığı, AYBÜ Döner Sermaye İşletmesi Müdürlüğü, AYBÜ Rektörlüğü</w:t>
      </w:r>
    </w:p>
    <w:p w14:paraId="00000007" w14:textId="77777777" w:rsidR="009B3002" w:rsidRDefault="009B3002" w:rsidP="003D4A74">
      <w:pPr>
        <w:spacing w:line="360" w:lineRule="auto"/>
        <w:jc w:val="both"/>
      </w:pPr>
    </w:p>
    <w:p w14:paraId="00000008" w14:textId="77777777" w:rsidR="009B3002" w:rsidRDefault="00762C08" w:rsidP="003D4A74">
      <w:pPr>
        <w:spacing w:line="360" w:lineRule="auto"/>
        <w:jc w:val="both"/>
        <w:rPr>
          <w:b/>
        </w:rPr>
      </w:pPr>
      <w:r>
        <w:rPr>
          <w:b/>
        </w:rPr>
        <w:t>Madde 1 – Amaç</w:t>
      </w:r>
    </w:p>
    <w:p w14:paraId="00000009" w14:textId="77777777" w:rsidR="009B3002" w:rsidRDefault="00762C08" w:rsidP="003D4A74">
      <w:pPr>
        <w:spacing w:line="360" w:lineRule="auto"/>
        <w:jc w:val="both"/>
      </w:pPr>
      <w:r>
        <w:t>Bu listenin amacı, Ankara Yıldırım Beyazıt Üniversitesi Dil ve Konuşma Terapisi Laboratuvarı tarafından döner sermaye kapsamında sunulan danışmanlık hizmetlerine ilişkin ücretlendirmeyi belirlemektir.</w:t>
      </w:r>
    </w:p>
    <w:p w14:paraId="0000000A" w14:textId="77777777" w:rsidR="009B3002" w:rsidRDefault="009B3002" w:rsidP="003D4A74">
      <w:pPr>
        <w:spacing w:line="360" w:lineRule="auto"/>
        <w:jc w:val="both"/>
      </w:pPr>
    </w:p>
    <w:p w14:paraId="0000000B" w14:textId="77777777" w:rsidR="009B3002" w:rsidRDefault="00762C08" w:rsidP="003D4A74">
      <w:pPr>
        <w:spacing w:line="360" w:lineRule="auto"/>
        <w:jc w:val="both"/>
        <w:rPr>
          <w:b/>
        </w:rPr>
      </w:pPr>
      <w:r>
        <w:rPr>
          <w:b/>
        </w:rPr>
        <w:t>Madde 2 – Dayanak</w:t>
      </w:r>
    </w:p>
    <w:p w14:paraId="0000000C" w14:textId="77777777" w:rsidR="009B3002" w:rsidRDefault="00762C08" w:rsidP="003D4A74">
      <w:pPr>
        <w:spacing w:line="360" w:lineRule="auto"/>
        <w:jc w:val="both"/>
      </w:pPr>
      <w:r>
        <w:t>Bu liste Ankara Yıldırım Beyazıt Üniversitesi Döner Sermaye İşletmesi Yönetmeliği, Ankara Yıldırım Beyazıt Üniversitesi Dil ve Konuşma Terapisi Laboratuvarı Döner Sermaye Gelirlerinin Dağıtımına İlişkin Usul ve Esaslar ile ilgili diğer mevzuat hükümlerine dayanılarak hazırlanmıştır.</w:t>
      </w:r>
    </w:p>
    <w:p w14:paraId="0000000D" w14:textId="77777777" w:rsidR="009B3002" w:rsidRDefault="009B3002" w:rsidP="003D4A74">
      <w:pPr>
        <w:spacing w:line="360" w:lineRule="auto"/>
        <w:jc w:val="both"/>
      </w:pPr>
    </w:p>
    <w:p w14:paraId="0000000E" w14:textId="77777777" w:rsidR="009B3002" w:rsidRDefault="00762C08" w:rsidP="003D4A74">
      <w:pPr>
        <w:spacing w:line="360" w:lineRule="auto"/>
        <w:jc w:val="both"/>
        <w:rPr>
          <w:b/>
        </w:rPr>
      </w:pPr>
      <w:r>
        <w:rPr>
          <w:b/>
        </w:rPr>
        <w:t>Madde 3 – Danışmanlık Türleri ve Ücretleri</w:t>
      </w:r>
    </w:p>
    <w:p w14:paraId="0000000F" w14:textId="77777777" w:rsidR="009B3002" w:rsidRDefault="00762C08" w:rsidP="003D4A74">
      <w:pPr>
        <w:spacing w:line="360" w:lineRule="auto"/>
        <w:jc w:val="both"/>
      </w:pPr>
      <w:r>
        <w:t>Laboratuvarımız tarafından sunulan danışmanlık hizmetleri ve bunlara karşılık gelen brüt ücretler aşağıdaki gibidir:</w:t>
      </w:r>
    </w:p>
    <w:p w14:paraId="00000010" w14:textId="77777777" w:rsidR="009B3002" w:rsidRDefault="009B3002" w:rsidP="003D4A74">
      <w:pPr>
        <w:spacing w:line="360" w:lineRule="auto"/>
        <w:jc w:val="both"/>
      </w:pPr>
    </w:p>
    <w:p w14:paraId="00000011" w14:textId="77777777" w:rsidR="009B3002" w:rsidRDefault="00762C08" w:rsidP="003D4A74">
      <w:pPr>
        <w:spacing w:line="360" w:lineRule="auto"/>
        <w:jc w:val="both"/>
      </w:pPr>
      <w:r>
        <w:t>Danışmanlık Kodu: GENEL-AYBU-LAB</w:t>
      </w:r>
    </w:p>
    <w:p w14:paraId="00000012" w14:textId="77777777" w:rsidR="009B3002" w:rsidRDefault="00762C08" w:rsidP="003D4A74">
      <w:pPr>
        <w:spacing w:line="360" w:lineRule="auto"/>
        <w:jc w:val="both"/>
      </w:pPr>
      <w:r>
        <w:t xml:space="preserve">Danışmanlık Adı: Genel Danışmanlık (AYBÜ DKT Öğretim üye/elemanları </w:t>
      </w:r>
      <w:proofErr w:type="spellStart"/>
      <w:r>
        <w:t>süpervizyonunda</w:t>
      </w:r>
      <w:proofErr w:type="spellEnd"/>
      <w:r>
        <w:t xml:space="preserve"> 4. Sınıf stajyerleri ile sunulan danışmanlık hizmetidir.) </w:t>
      </w:r>
    </w:p>
    <w:p w14:paraId="00000013" w14:textId="77777777" w:rsidR="009B3002" w:rsidRDefault="00762C08" w:rsidP="003D4A74">
      <w:pPr>
        <w:spacing w:line="360" w:lineRule="auto"/>
        <w:jc w:val="both"/>
      </w:pPr>
      <w:r>
        <w:t>Danışmanlık birimi: Seans, ders, genel değerlendirme görüşmesi</w:t>
      </w:r>
    </w:p>
    <w:p w14:paraId="00000014" w14:textId="77777777" w:rsidR="009B3002" w:rsidRDefault="00762C08" w:rsidP="003D4A74">
      <w:pPr>
        <w:spacing w:line="360" w:lineRule="auto"/>
        <w:jc w:val="both"/>
      </w:pPr>
      <w:r>
        <w:t>Danışmanlık süresi: 40-45 dakika</w:t>
      </w:r>
    </w:p>
    <w:p w14:paraId="00000015" w14:textId="77777777" w:rsidR="009B3002" w:rsidRDefault="00762C08" w:rsidP="003D4A74">
      <w:pPr>
        <w:spacing w:line="360" w:lineRule="auto"/>
        <w:jc w:val="both"/>
      </w:pPr>
      <w:r>
        <w:t xml:space="preserve">Danışmanlık Ücreti: XXX TL </w:t>
      </w:r>
    </w:p>
    <w:p w14:paraId="00000016" w14:textId="77777777" w:rsidR="009B3002" w:rsidRDefault="009B3002" w:rsidP="003D4A74">
      <w:pPr>
        <w:spacing w:line="360" w:lineRule="auto"/>
        <w:jc w:val="both"/>
      </w:pPr>
    </w:p>
    <w:p w14:paraId="00000017" w14:textId="77777777" w:rsidR="009B3002" w:rsidRDefault="00762C08" w:rsidP="003D4A74">
      <w:pPr>
        <w:spacing w:line="360" w:lineRule="auto"/>
        <w:jc w:val="both"/>
      </w:pPr>
      <w:r>
        <w:t>Danışmanlık Kodu: AKADEMİK-AYBU-LAB</w:t>
      </w:r>
    </w:p>
    <w:p w14:paraId="00000018" w14:textId="77777777" w:rsidR="009B3002" w:rsidRDefault="00762C08" w:rsidP="003D4A74">
      <w:pPr>
        <w:spacing w:line="360" w:lineRule="auto"/>
        <w:jc w:val="both"/>
      </w:pPr>
      <w:r>
        <w:t xml:space="preserve">Danışmanlık Adı: Akademik Danışmanlık (AYBÜ DKT Öğretim üye/elemanı tarafından birebir sunulan danışmanlık hizmetidir.) </w:t>
      </w:r>
    </w:p>
    <w:p w14:paraId="00000019" w14:textId="77777777" w:rsidR="009B3002" w:rsidRDefault="00762C08" w:rsidP="003D4A74">
      <w:pPr>
        <w:spacing w:line="360" w:lineRule="auto"/>
        <w:jc w:val="both"/>
      </w:pPr>
      <w:r>
        <w:t>Danışmanlık birimi: Seans, ders, genel değerlendirme görüşmesi</w:t>
      </w:r>
    </w:p>
    <w:p w14:paraId="0000001A" w14:textId="2CC1D018" w:rsidR="009B3002" w:rsidRDefault="00762C08" w:rsidP="003D4A74">
      <w:pPr>
        <w:spacing w:line="360" w:lineRule="auto"/>
        <w:jc w:val="both"/>
      </w:pPr>
      <w:r>
        <w:t>Danışmanlık süresi: 30 dakika</w:t>
      </w:r>
      <w:r w:rsidR="00087B36">
        <w:t xml:space="preserve">+ </w:t>
      </w:r>
      <w:proofErr w:type="spellStart"/>
      <w:r w:rsidR="00087B36" w:rsidRPr="00C32D05">
        <w:t>opsiyonel</w:t>
      </w:r>
      <w:proofErr w:type="spellEnd"/>
      <w:r w:rsidR="00087B36" w:rsidRPr="00C32D05">
        <w:t xml:space="preserve"> 10 </w:t>
      </w:r>
      <w:proofErr w:type="spellStart"/>
      <w:r w:rsidR="00087B36" w:rsidRPr="00C32D05">
        <w:t>dk</w:t>
      </w:r>
      <w:proofErr w:type="spellEnd"/>
    </w:p>
    <w:p w14:paraId="0000001C" w14:textId="282C18CF" w:rsidR="009B3002" w:rsidRDefault="00762C08" w:rsidP="003D4A74">
      <w:pPr>
        <w:spacing w:line="360" w:lineRule="auto"/>
        <w:jc w:val="both"/>
      </w:pPr>
      <w:r>
        <w:t xml:space="preserve">Danışmanlık Ücreti: XXX TL </w:t>
      </w:r>
    </w:p>
    <w:p w14:paraId="0000001D" w14:textId="77777777" w:rsidR="009B3002" w:rsidRDefault="00762C08" w:rsidP="003D4A74">
      <w:pPr>
        <w:spacing w:line="360" w:lineRule="auto"/>
        <w:jc w:val="both"/>
      </w:pPr>
      <w:r>
        <w:t>Danışmanlık Kodu: KAPSAMLI-DEG-AYBU-LAB</w:t>
      </w:r>
    </w:p>
    <w:p w14:paraId="0000001E" w14:textId="77777777" w:rsidR="009B3002" w:rsidRDefault="00762C08" w:rsidP="003D4A74">
      <w:pPr>
        <w:spacing w:line="360" w:lineRule="auto"/>
        <w:jc w:val="both"/>
      </w:pPr>
      <w:r>
        <w:lastRenderedPageBreak/>
        <w:t xml:space="preserve">Danışmanlık Adı: Kapsamlı Danışmanlık (AYBÜ DKT Öğretim üye/elemanları tarafından sunulan </w:t>
      </w:r>
      <w:proofErr w:type="spellStart"/>
      <w:r>
        <w:t>interdisipliner</w:t>
      </w:r>
      <w:proofErr w:type="spellEnd"/>
      <w:r>
        <w:t xml:space="preserve"> danışmanlık hizmetidir. Bu danışmanlık türünde, dil ve konuşma </w:t>
      </w:r>
      <w:proofErr w:type="gramStart"/>
      <w:r>
        <w:t>terapisi</w:t>
      </w:r>
      <w:proofErr w:type="gramEnd"/>
      <w:r>
        <w:t xml:space="preserve">, eğitim ve </w:t>
      </w:r>
      <w:proofErr w:type="spellStart"/>
      <w:r>
        <w:t>odyoloji</w:t>
      </w:r>
      <w:proofErr w:type="spellEnd"/>
      <w:r>
        <w:t xml:space="preserve"> alanlarından öğretim üye ve elemanlarının eş zamanlı değerlendirme hizmeti verildiği danışmanlık hizmetidir.)</w:t>
      </w:r>
    </w:p>
    <w:p w14:paraId="0000001F" w14:textId="77777777" w:rsidR="009B3002" w:rsidRDefault="00762C08" w:rsidP="003D4A74">
      <w:pPr>
        <w:spacing w:line="360" w:lineRule="auto"/>
        <w:jc w:val="both"/>
      </w:pPr>
      <w:r>
        <w:t>Danışmanlık birimi: seans, detaylı/çok bileşenli (dil, konuşma, eğitim, işitme vb.) değerlendirme görüşmesi</w:t>
      </w:r>
    </w:p>
    <w:p w14:paraId="00000020" w14:textId="379BC6C2" w:rsidR="009B3002" w:rsidRDefault="00762C08" w:rsidP="003D4A74">
      <w:pPr>
        <w:spacing w:line="360" w:lineRule="auto"/>
        <w:jc w:val="both"/>
      </w:pPr>
      <w:r>
        <w:t xml:space="preserve">Danışmanlık süresi: </w:t>
      </w:r>
      <w:r w:rsidR="00087B36">
        <w:t>60</w:t>
      </w:r>
      <w:r>
        <w:t xml:space="preserve"> </w:t>
      </w:r>
      <w:proofErr w:type="spellStart"/>
      <w:r>
        <w:t>dakika</w:t>
      </w:r>
      <w:r w:rsidR="00087B36">
        <w:t>+</w:t>
      </w:r>
      <w:r w:rsidR="00087B36" w:rsidRPr="00C32D05">
        <w:t>opsiyonel</w:t>
      </w:r>
      <w:proofErr w:type="spellEnd"/>
      <w:r w:rsidR="00087B36" w:rsidRPr="00C32D05">
        <w:t xml:space="preserve"> 15-25 </w:t>
      </w:r>
      <w:proofErr w:type="spellStart"/>
      <w:r w:rsidR="00087B36" w:rsidRPr="00C32D05">
        <w:t>dk</w:t>
      </w:r>
      <w:proofErr w:type="spellEnd"/>
    </w:p>
    <w:p w14:paraId="00000021" w14:textId="77777777" w:rsidR="009B3002" w:rsidRDefault="00762C08" w:rsidP="003D4A74">
      <w:pPr>
        <w:spacing w:line="360" w:lineRule="auto"/>
        <w:jc w:val="both"/>
      </w:pPr>
      <w:r>
        <w:t xml:space="preserve">Danışmanlık Ücreti: XXX TL </w:t>
      </w:r>
    </w:p>
    <w:p w14:paraId="00000022" w14:textId="77777777" w:rsidR="009B3002" w:rsidRDefault="009B3002" w:rsidP="003D4A74">
      <w:pPr>
        <w:spacing w:line="360" w:lineRule="auto"/>
        <w:jc w:val="both"/>
      </w:pPr>
    </w:p>
    <w:p w14:paraId="00000023" w14:textId="0DAAF222" w:rsidR="009B3002" w:rsidRDefault="00762C08" w:rsidP="003D4A74">
      <w:pPr>
        <w:spacing w:line="360" w:lineRule="auto"/>
        <w:jc w:val="both"/>
      </w:pPr>
      <w:r>
        <w:t>Danışmanlık Kodu: EGITSEL</w:t>
      </w:r>
      <w:r w:rsidRPr="00762C08">
        <w:t xml:space="preserve"> </w:t>
      </w:r>
      <w:r w:rsidRPr="00C32D05">
        <w:t xml:space="preserve">(Okul çağı müdahaleleri </w:t>
      </w:r>
      <w:proofErr w:type="spellStart"/>
      <w:r w:rsidRPr="00C32D05">
        <w:t>disleksi</w:t>
      </w:r>
      <w:proofErr w:type="spellEnd"/>
      <w:r w:rsidRPr="00C32D05">
        <w:t xml:space="preserve">, öğrenme güçlüğü vb.) </w:t>
      </w:r>
      <w:r>
        <w:t>-AYBU-LAB</w:t>
      </w:r>
    </w:p>
    <w:p w14:paraId="00000024" w14:textId="77777777" w:rsidR="009B3002" w:rsidRDefault="00762C08" w:rsidP="003D4A74">
      <w:pPr>
        <w:spacing w:line="360" w:lineRule="auto"/>
        <w:jc w:val="both"/>
      </w:pPr>
      <w:r>
        <w:t xml:space="preserve">Danışmanlık Adı: Eğitsel Danışmanlık (AYBÜ DKT Öğretim üye/elemanı tarafından sunulan danışmanlık hizmetidir.) </w:t>
      </w:r>
    </w:p>
    <w:p w14:paraId="00000025" w14:textId="77777777" w:rsidR="009B3002" w:rsidRDefault="00762C08" w:rsidP="003D4A74">
      <w:pPr>
        <w:spacing w:line="360" w:lineRule="auto"/>
        <w:jc w:val="both"/>
      </w:pPr>
      <w:r>
        <w:t>Danışmanlık birimi: Seans, ders, genel değerlendirme görüşmesi</w:t>
      </w:r>
    </w:p>
    <w:p w14:paraId="00000026" w14:textId="77777777" w:rsidR="009B3002" w:rsidRDefault="00762C08" w:rsidP="003D4A74">
      <w:pPr>
        <w:spacing w:line="360" w:lineRule="auto"/>
        <w:jc w:val="both"/>
      </w:pPr>
      <w:r>
        <w:t>Danışmanlık süresi: 30 dakika</w:t>
      </w:r>
    </w:p>
    <w:p w14:paraId="00000027" w14:textId="77777777" w:rsidR="009B3002" w:rsidRDefault="00762C08" w:rsidP="003D4A74">
      <w:pPr>
        <w:spacing w:line="360" w:lineRule="auto"/>
        <w:jc w:val="both"/>
      </w:pPr>
      <w:r>
        <w:t xml:space="preserve">Danışmanlık Ücreti: XXX TL </w:t>
      </w:r>
    </w:p>
    <w:p w14:paraId="00000028" w14:textId="77777777" w:rsidR="009B3002" w:rsidRDefault="009B3002" w:rsidP="003D4A74">
      <w:pPr>
        <w:spacing w:line="360" w:lineRule="auto"/>
        <w:jc w:val="both"/>
      </w:pPr>
    </w:p>
    <w:p w14:paraId="00000029" w14:textId="77777777" w:rsidR="009B3002" w:rsidRDefault="00762C08" w:rsidP="003D4A74">
      <w:pPr>
        <w:spacing w:line="360" w:lineRule="auto"/>
        <w:jc w:val="both"/>
        <w:rPr>
          <w:b/>
        </w:rPr>
      </w:pPr>
      <w:r>
        <w:rPr>
          <w:b/>
        </w:rPr>
        <w:t>Madde 4 – Ücretlerin Tahsili</w:t>
      </w:r>
    </w:p>
    <w:p w14:paraId="0000002A" w14:textId="77777777" w:rsidR="009B3002" w:rsidRDefault="00762C08" w:rsidP="003D4A74">
      <w:pPr>
        <w:spacing w:line="360" w:lineRule="auto"/>
        <w:jc w:val="both"/>
      </w:pPr>
      <w:r>
        <w:t xml:space="preserve">Hizmet ücretleri, hizmet alımı öncesinde veya hizmetin bitiminde, Ankara Yıldırım Beyazıt Üniversitesi Döner Sermaye İşletme Müdürlüğü’nün AYBÜ DKT laboratuvarı hesabına yatırılmak suretiyle tahsil edilir. Fatura düzenlenmesi ve diğer mali süreçler, Döner Sermaye İşletme </w:t>
      </w:r>
      <w:proofErr w:type="gramStart"/>
      <w:r>
        <w:t>Müdürlüğü’nün  usul</w:t>
      </w:r>
      <w:proofErr w:type="gramEnd"/>
      <w:r>
        <w:t xml:space="preserve"> ve esaslarına göre yürütülür.</w:t>
      </w:r>
    </w:p>
    <w:p w14:paraId="0000002B" w14:textId="77777777" w:rsidR="009B3002" w:rsidRDefault="009B3002" w:rsidP="003D4A74">
      <w:pPr>
        <w:spacing w:line="360" w:lineRule="auto"/>
        <w:jc w:val="both"/>
      </w:pPr>
    </w:p>
    <w:p w14:paraId="0000002C" w14:textId="77777777" w:rsidR="009B3002" w:rsidRDefault="00762C08" w:rsidP="003D4A74">
      <w:pPr>
        <w:spacing w:line="360" w:lineRule="auto"/>
        <w:jc w:val="both"/>
        <w:rPr>
          <w:b/>
        </w:rPr>
      </w:pPr>
      <w:r>
        <w:rPr>
          <w:b/>
        </w:rPr>
        <w:t>Madde 5 – Ücretlerin Güncellenmesi</w:t>
      </w:r>
    </w:p>
    <w:p w14:paraId="0000002D" w14:textId="77777777" w:rsidR="009B3002" w:rsidRDefault="00762C08" w:rsidP="003D4A74">
      <w:pPr>
        <w:spacing w:line="360" w:lineRule="auto"/>
        <w:jc w:val="both"/>
      </w:pPr>
      <w:r>
        <w:t>Bu listede yer alan ücretler, ekonomik koşullar, hizmet maliyetleri, piyasa rayiçleri ve ilgili mevzuattaki değişiklikler göz önünde bulundurularak, Laboratuvar Direktörünün teklifi, ilgili Fakülte ve Üniversite Yönetim Kurulu'nun uygun görüşü ve AYBÜ Döner Sermaye İşletme Müdürlüğünün onayı ile her yıl yeniden değerlendirilebilir ve güncellenebilir. Güncellenen ücret listesi, aynı onay süreçlerinden geçtikten sonra yürürlüğe girer.</w:t>
      </w:r>
    </w:p>
    <w:p w14:paraId="0000002E" w14:textId="77777777" w:rsidR="009B3002" w:rsidRDefault="009B3002" w:rsidP="003D4A74">
      <w:pPr>
        <w:spacing w:line="360" w:lineRule="auto"/>
        <w:jc w:val="both"/>
      </w:pPr>
    </w:p>
    <w:p w14:paraId="0000002F" w14:textId="77777777" w:rsidR="009B3002" w:rsidRDefault="00762C08" w:rsidP="003D4A74">
      <w:pPr>
        <w:spacing w:line="360" w:lineRule="auto"/>
        <w:jc w:val="both"/>
        <w:rPr>
          <w:b/>
        </w:rPr>
      </w:pPr>
      <w:r>
        <w:rPr>
          <w:b/>
        </w:rPr>
        <w:t>Madde 6 – Ücret Muafiyetleri ve Spesifik Sosyal Grupların Danışmanlık Hizmeti</w:t>
      </w:r>
    </w:p>
    <w:p w14:paraId="00000030" w14:textId="77777777" w:rsidR="009B3002" w:rsidRDefault="009B3002" w:rsidP="003D4A74">
      <w:pPr>
        <w:spacing w:line="360" w:lineRule="auto"/>
        <w:jc w:val="both"/>
      </w:pPr>
    </w:p>
    <w:p w14:paraId="00000031" w14:textId="076E8639" w:rsidR="009B3002" w:rsidRPr="00762C08" w:rsidRDefault="00762C08" w:rsidP="003D4A74">
      <w:pPr>
        <w:spacing w:line="360" w:lineRule="auto"/>
        <w:jc w:val="both"/>
      </w:pPr>
      <w:r w:rsidRPr="00762C08">
        <w:t>*AYBÜ DKT Laboratuvarında, şehit/gazi yakınları</w:t>
      </w:r>
      <w:r w:rsidRPr="00C32D05">
        <w:t xml:space="preserve">, yeşil kartı olanlar, </w:t>
      </w:r>
      <w:r w:rsidRPr="00762C08">
        <w:t xml:space="preserve">üniversite personeli, anne-babasını kaybetmiş çocuklar ve birinci dereceden akademik ve idari personel yakınları ücret ödemeden danışmanlık alır. </w:t>
      </w:r>
    </w:p>
    <w:p w14:paraId="00000032" w14:textId="77777777" w:rsidR="009B3002" w:rsidRPr="00762C08" w:rsidRDefault="009B3002" w:rsidP="003D4A74">
      <w:pPr>
        <w:spacing w:line="360" w:lineRule="auto"/>
        <w:jc w:val="both"/>
      </w:pPr>
    </w:p>
    <w:p w14:paraId="00000033" w14:textId="77777777" w:rsidR="009B3002" w:rsidRPr="00762C08" w:rsidRDefault="00762C08" w:rsidP="003D4A74">
      <w:pPr>
        <w:spacing w:line="360" w:lineRule="auto"/>
        <w:jc w:val="both"/>
      </w:pPr>
      <w:r w:rsidRPr="00762C08">
        <w:lastRenderedPageBreak/>
        <w:t xml:space="preserve">*AYBÜ DKT Laboratuvarı’nda yürütülen bilimsel araştırma projeleri kapsamında verilen danışmanlık hizmetlerinden ücret alınmaz. </w:t>
      </w:r>
    </w:p>
    <w:p w14:paraId="00000034" w14:textId="77777777" w:rsidR="009B3002" w:rsidRDefault="009B3002" w:rsidP="003D4A74">
      <w:pPr>
        <w:spacing w:line="360" w:lineRule="auto"/>
        <w:jc w:val="both"/>
      </w:pPr>
    </w:p>
    <w:p w14:paraId="00000035" w14:textId="77777777" w:rsidR="009B3002" w:rsidRDefault="00762C08" w:rsidP="003D4A74">
      <w:pPr>
        <w:spacing w:line="360" w:lineRule="auto"/>
        <w:jc w:val="both"/>
        <w:rPr>
          <w:b/>
        </w:rPr>
      </w:pPr>
      <w:r>
        <w:rPr>
          <w:b/>
        </w:rPr>
        <w:t>Madde 7 – Yürürlük ve Yürütme</w:t>
      </w:r>
    </w:p>
    <w:p w14:paraId="00000036" w14:textId="77777777" w:rsidR="009B3002" w:rsidRDefault="00762C08" w:rsidP="003D4A74">
      <w:pPr>
        <w:spacing w:line="360" w:lineRule="auto"/>
        <w:jc w:val="both"/>
      </w:pPr>
      <w:r>
        <w:t>Bu ücret listesi, AYBÜ Döner Sermaye İşletme Müdürlüğü tarafından onaylandığı tarihte yürürlüğe girer. Bu ücret listesi hükümleri, AYBÜ Rektörlüğü tarafından yürütülür.</w:t>
      </w:r>
    </w:p>
    <w:sectPr w:rsidR="009B300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02"/>
    <w:rsid w:val="00087B36"/>
    <w:rsid w:val="00181546"/>
    <w:rsid w:val="00285BCF"/>
    <w:rsid w:val="003D4A74"/>
    <w:rsid w:val="00762C08"/>
    <w:rsid w:val="009B3002"/>
    <w:rsid w:val="00C32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B39A"/>
  <w15:docId w15:val="{11963269-FA69-4559-A42A-FEEB920B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087B3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7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AYBU</cp:lastModifiedBy>
  <cp:revision>7</cp:revision>
  <dcterms:created xsi:type="dcterms:W3CDTF">2025-10-16T19:04:00Z</dcterms:created>
  <dcterms:modified xsi:type="dcterms:W3CDTF">2026-02-20T07:05:00Z</dcterms:modified>
</cp:coreProperties>
</file>