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5472"/>
        <w:gridCol w:w="5472"/>
      </w:tblGrid>
      <w:tr>
        <w:tc>
          <w:tcPr>
            <w:tcW w:type="dxa" w:w="5472"/>
            <w:tcBorders>
              <w:top w:val="single" w:sz="0" w:color="FFFFFF"/>
              <w:left w:val="single" w:sz="0" w:color="FFFFFF"/>
              <w:bottom w:val="single" w:sz="0" w:color="FFFFFF"/>
              <w:right w:val="single" w:sz="0" w:color="FFFFFF"/>
              <w:insideH w:val="single" w:sz="0" w:color="FFFFFF"/>
              <w:insideV w:val="single" w:sz="0" w:color="FFFFFF"/>
            </w:tcBorders>
          </w:tcPr>
          <w:p>
            <w:pPr>
              <w:jc w:val="center"/>
            </w:pPr>
            <w:r>
              <w:drawing>
                <wp:inline xmlns:a="http://schemas.openxmlformats.org/drawingml/2006/main" xmlns:pic="http://schemas.openxmlformats.org/drawingml/2006/picture">
                  <wp:extent cx="841248" cy="739718"/>
                  <wp:docPr id="1" name="Picture 1"/>
                  <wp:cNvGraphicFramePr>
                    <a:graphicFrameLocks noChangeAspect="1"/>
                  </wp:cNvGraphicFramePr>
                  <a:graphic>
                    <a:graphicData uri="http://schemas.openxmlformats.org/drawingml/2006/picture">
                      <pic:pic>
                        <pic:nvPicPr>
                          <pic:cNvPr id="0" name="aybu_logo_crop.png"/>
                          <pic:cNvPicPr/>
                        </pic:nvPicPr>
                        <pic:blipFill>
                          <a:blip r:embed="rId9"/>
                          <a:stretch>
                            <a:fillRect/>
                          </a:stretch>
                        </pic:blipFill>
                        <pic:spPr>
                          <a:xfrm>
                            <a:off x="0" y="0"/>
                            <a:ext cx="841248" cy="739718"/>
                          </a:xfrm>
                          <a:prstGeom prst="rect"/>
                        </pic:spPr>
                      </pic:pic>
                    </a:graphicData>
                  </a:graphic>
                </wp:inline>
              </w:drawing>
            </w:r>
          </w:p>
        </w:tc>
        <w:tc>
          <w:tcPr>
            <w:tcW w:type="dxa" w:w="5472"/>
            <w:tcBorders>
              <w:top w:val="single" w:sz="0" w:color="FFFFFF"/>
              <w:left w:val="single" w:sz="0" w:color="FFFFFF"/>
              <w:bottom w:val="single" w:sz="0" w:color="FFFFFF"/>
              <w:right w:val="single" w:sz="0" w:color="FFFFFF"/>
              <w:insideH w:val="single" w:sz="0" w:color="FFFFFF"/>
              <w:insideV w:val="single" w:sz="0" w:color="FFFFFF"/>
            </w:tcBorders>
          </w:tcPr>
          <w:p>
            <w:pPr>
              <w:spacing w:after="0"/>
              <w:jc w:val="right"/>
            </w:pPr>
            <w:r>
              <w:rPr>
                <w:rFonts w:ascii="Arial" w:hAnsi="Arial"/>
                <w:b/>
                <w:color w:val="002D72"/>
                <w:sz w:val="22"/>
              </w:rPr>
              <w:t>ANKARA YILDIRIM BEYAZIT ÜNİVERSİTESİ</w:t>
            </w:r>
          </w:p>
          <w:p>
            <w:pPr>
              <w:spacing w:after="0"/>
              <w:jc w:val="right"/>
            </w:pPr>
            <w:r>
              <w:rPr>
                <w:rFonts w:ascii="Arial" w:hAnsi="Arial"/>
                <w:color w:val="002D72"/>
                <w:sz w:val="18"/>
              </w:rPr>
              <w:t>Sağlık, Kültür ve Spor Daire Başkanlığı</w:t>
            </w:r>
          </w:p>
          <w:p>
            <w:pPr>
              <w:spacing w:after="0"/>
              <w:jc w:val="right"/>
            </w:pPr>
            <w:r>
              <w:rPr>
                <w:rFonts w:ascii="Arial" w:hAnsi="Arial"/>
                <w:b/>
                <w:color w:val="00AFC8"/>
                <w:sz w:val="18"/>
              </w:rPr>
              <w:t>Spor Hizmetleri Şube Müdürlüğü</w:t>
            </w:r>
          </w:p>
        </w:tc>
      </w:tr>
    </w:tbl>
    <w:p>
      <w:pPr>
        <w:pStyle w:val="Title"/>
        <w:jc w:val="center"/>
      </w:pPr>
      <w:r>
        <w:t>AYBÜ FUTBOL LİGİ SAĞLIK BEYAN VE TAAHHÜT FORMU</w:t>
      </w:r>
    </w:p>
    <w:p>
      <w:pPr>
        <w:spacing w:after="160"/>
        <w:jc w:val="center"/>
      </w:pPr>
      <w:r>
        <w:rPr>
          <w:rFonts w:ascii="Arial" w:hAnsi="Arial"/>
          <w:i/>
          <w:sz w:val="18"/>
        </w:rPr>
        <w:t>Bu form, müsabakalara katılacak her öğrenci tarafından ayrı ayrı doldurulup imzalanmalıdır.</w:t>
      </w:r>
    </w:p>
    <w:tbl>
      <w:tblPr>
        <w:tblW w:type="auto" w:w="0"/>
        <w:jc w:val="center"/>
        <w:tblLayout w:type="fixed"/>
        <w:tblLook w:firstColumn="1" w:firstRow="1" w:lastColumn="0" w:lastRow="0" w:noHBand="0" w:noVBand="1" w:val="04A0"/>
      </w:tblPr>
      <w:tblGrid>
        <w:gridCol w:w="5472"/>
        <w:gridCol w:w="5472"/>
      </w:tblGrid>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Adı Soyadı</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T.C. Kimlik Numarası</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Öğrenci Numarası</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Fakülte / Bölüm</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Takım Adı</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Telefon</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237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E-posta</w:t>
            </w:r>
          </w:p>
        </w:tc>
        <w:tc>
          <w:tcPr>
            <w:tcW w:type="dxa" w:w="8136"/>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bl>
    <w:p>
      <w:pPr>
        <w:spacing w:before="200" w:after="80"/>
      </w:pPr>
      <w:r>
        <w:rPr>
          <w:rFonts w:ascii="Arial" w:hAnsi="Arial"/>
          <w:b/>
          <w:color w:val="002D72"/>
          <w:sz w:val="22"/>
        </w:rPr>
        <w:t>SAĞLIK BEYANI VE TAAHHÜT</w:t>
      </w:r>
    </w:p>
    <w:p>
      <w:pPr>
        <w:spacing w:line="283" w:lineRule="auto" w:after="240"/>
        <w:jc w:val="both"/>
      </w:pPr>
      <w:r>
        <w:rPr>
          <w:rFonts w:ascii="Arial" w:hAnsi="Arial"/>
          <w:sz w:val="21"/>
        </w:rPr>
        <w:t>AYBÜ Fakülteler Arası Futbol Ligi kapsamında düzenlenecek müsabakalara katılmama engel teşkil edecek herhangi bir sağlık sorunumun bulunmadığını beyan ederim. Sağlık durumumla ilgili gerekli kontrolleri yaptırma sorumluluğunun tarafıma ait olduğunu kabul ederim.</w:t>
        <w:br/>
        <w:br/>
        <w:t>Müsabakalar sırasında oyun ve spor faaliyetlerinin doğasında bulunan risklerin farkında olduğumu; meydana gelebilecek kaza, sakatlık veya yaralanmalar nedeniyle, Üniversitenin ve organizasyon yönetiminin mevzuattan doğan sorumlulukları saklı kalmak kaydıyla, kendi sağlık durumumdan veya kendi kusurumdan kaynaklanan sonuçlardan Ankara Yıldırım Beyazıt Üniversitesini ve organizasyon yönetimini sorumlu tutmayacağımı beyan ve taahhüt ederim.</w:t>
        <w:br/>
        <w:br/>
        <w:t>Turnuva talimatına, halı saha oyun kurallarına, hakem kararlarına ve sportmenlik ilkelerine uyacağımı kabul ederim.</w:t>
      </w:r>
    </w:p>
    <w:tbl>
      <w:tblPr>
        <w:tblW w:type="auto" w:w="0"/>
        <w:jc w:val="center"/>
        <w:tblLayout w:type="fixed"/>
        <w:tblLook w:firstColumn="1" w:firstRow="1" w:lastColumn="0" w:lastRow="0" w:noHBand="0" w:noVBand="1" w:val="04A0"/>
      </w:tblPr>
      <w:tblGrid>
        <w:gridCol w:w="5472"/>
        <w:gridCol w:w="5472"/>
      </w:tblGrid>
      <w:tr>
        <w:tc>
          <w:tcPr>
            <w:tcW w:type="dxa" w:w="3312"/>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Tarih</w:t>
            </w:r>
          </w:p>
        </w:tc>
        <w:tc>
          <w:tcPr>
            <w:tcW w:type="dxa" w:w="7200"/>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t>.... / .... / 20....</w:t>
            </w:r>
          </w:p>
        </w:tc>
      </w:tr>
      <w:tr>
        <w:tc>
          <w:tcPr>
            <w:tcW w:type="dxa" w:w="3312"/>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Öğrencinin Adı Soyadı</w:t>
            </w:r>
          </w:p>
        </w:tc>
        <w:tc>
          <w:tcPr>
            <w:tcW w:type="dxa" w:w="7200"/>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3312"/>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İmza</w:t>
            </w:r>
          </w:p>
        </w:tc>
        <w:tc>
          <w:tcPr>
            <w:tcW w:type="dxa" w:w="7200"/>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r>
        <w:tc>
          <w:tcPr>
            <w:tcW w:type="dxa" w:w="3312"/>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shd w:fill="EAF8FB"/>
          </w:tcPr>
          <w:p>
            <w:pPr>
              <w:spacing w:after="0"/>
              <w:jc w:val="left"/>
            </w:pPr>
            <w:r/>
            <w:r>
              <w:rPr>
                <w:rFonts w:ascii="Arial" w:hAnsi="Arial"/>
                <w:b/>
                <w:color w:val="002D72"/>
                <w:sz w:val="18"/>
              </w:rPr>
              <w:t>Acil Durumda Aranacak Kişi / Telefon</w:t>
            </w:r>
          </w:p>
        </w:tc>
        <w:tc>
          <w:tcPr>
            <w:tcW w:type="dxa" w:w="7200"/>
            <w:vAlign w:val="center"/>
            <w:tcMar>
              <w:top w:w="65" w:type="dxa"/>
              <w:start w:w="90" w:type="dxa"/>
              <w:bottom w:w="65" w:type="dxa"/>
              <w:end w:w="90" w:type="dxa"/>
            </w:tcMar>
            <w:tcBorders>
              <w:top w:val="single" w:sz="6" w:color="B8CDD6"/>
              <w:left w:val="single" w:sz="6" w:color="B8CDD6"/>
              <w:bottom w:val="single" w:sz="6" w:color="B8CDD6"/>
              <w:right w:val="single" w:sz="6" w:color="B8CDD6"/>
              <w:insideH w:val="single" w:sz="6" w:color="B8CDD6"/>
              <w:insideV w:val="single" w:sz="6" w:color="B8CDD6"/>
            </w:tcBorders>
          </w:tcPr>
          <w:p>
            <w:pPr>
              <w:spacing w:after="0"/>
              <w:jc w:val="left"/>
            </w:pPr>
            <w:r/>
            <w:r>
              <w:rPr>
                <w:rFonts w:ascii="Arial" w:hAnsi="Arial"/>
                <w:b w:val="0"/>
                <w:color w:val="000000"/>
                <w:sz w:val="18"/>
              </w:rPr>
            </w:r>
          </w:p>
        </w:tc>
      </w:tr>
    </w:tbl>
    <w:p>
      <w:pPr>
        <w:spacing w:before="160" w:after="0"/>
      </w:pPr>
      <w:r>
        <w:rPr>
          <w:b/>
          <w:color w:val="002D72"/>
        </w:rPr>
        <w:t xml:space="preserve">Not: </w:t>
      </w:r>
      <w:r>
        <w:t>Sağlık durumu hakkında gerçeğe aykırı veya eksik beyanda bulunulmasından öğrencinin kendisi sorumludur.</w:t>
      </w:r>
    </w:p>
    <w:sectPr w:rsidR="00FC693F" w:rsidRPr="0006063C" w:rsidSect="00034616">
      <w:footerReference w:type="default" r:id="rId10"/>
      <w:pgSz w:w="12240" w:h="15840"/>
      <w:pgMar w:top="461" w:right="648" w:bottom="490"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02D72"/>
        <w:sz w:val="15"/>
      </w:rPr>
      <w:t>Sağlık, Kültür ve Spor Daire Başkanlığı  •  Spor Hizmetleri Şube Müdürlüğü</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