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2977"/>
        <w:gridCol w:w="1276"/>
        <w:gridCol w:w="992"/>
        <w:gridCol w:w="2126"/>
        <w:gridCol w:w="1710"/>
      </w:tblGrid>
      <w:tr w:rsidR="00630C60" w:rsidRPr="00A07762" w14:paraId="11037259" w14:textId="77777777" w:rsidTr="0095231C">
        <w:trPr>
          <w:trHeight w:val="830"/>
        </w:trPr>
        <w:tc>
          <w:tcPr>
            <w:tcW w:w="10499" w:type="dxa"/>
            <w:gridSpan w:val="6"/>
            <w:vAlign w:val="center"/>
          </w:tcPr>
          <w:p w14:paraId="608E7C78" w14:textId="0D4AB586" w:rsidR="00630C60" w:rsidRPr="00A07762" w:rsidRDefault="00871F5E" w:rsidP="00736CCA">
            <w:pPr>
              <w:pStyle w:val="TableParagraph"/>
              <w:spacing w:before="198"/>
              <w:ind w:left="18"/>
              <w:jc w:val="center"/>
              <w:rPr>
                <w:b/>
                <w:sz w:val="20"/>
                <w:szCs w:val="20"/>
              </w:rPr>
            </w:pPr>
            <w:r w:rsidRPr="00A07762">
              <w:rPr>
                <w:b/>
                <w:sz w:val="20"/>
                <w:szCs w:val="20"/>
              </w:rPr>
              <w:t>ANKARA YILDIRIM BEYAZIT</w:t>
            </w:r>
            <w:r w:rsidRPr="00A07762">
              <w:rPr>
                <w:b/>
                <w:spacing w:val="-7"/>
                <w:sz w:val="20"/>
                <w:szCs w:val="20"/>
              </w:rPr>
              <w:t xml:space="preserve"> </w:t>
            </w:r>
            <w:r w:rsidRPr="00A07762">
              <w:rPr>
                <w:b/>
                <w:sz w:val="20"/>
                <w:szCs w:val="20"/>
              </w:rPr>
              <w:t>ÜNİVERSİTESİ</w:t>
            </w:r>
            <w:r w:rsidRPr="00A07762">
              <w:rPr>
                <w:b/>
                <w:spacing w:val="-7"/>
                <w:sz w:val="20"/>
                <w:szCs w:val="20"/>
              </w:rPr>
              <w:t xml:space="preserve"> </w:t>
            </w:r>
            <w:r w:rsidRPr="00A07762">
              <w:rPr>
                <w:b/>
                <w:sz w:val="20"/>
                <w:szCs w:val="20"/>
              </w:rPr>
              <w:t>–</w:t>
            </w:r>
            <w:r w:rsidRPr="00A07762">
              <w:rPr>
                <w:b/>
                <w:spacing w:val="-7"/>
                <w:sz w:val="20"/>
                <w:szCs w:val="20"/>
              </w:rPr>
              <w:t xml:space="preserve"> </w:t>
            </w:r>
            <w:r w:rsidR="00A75754">
              <w:rPr>
                <w:b/>
                <w:sz w:val="20"/>
                <w:szCs w:val="20"/>
                <w:lang w:val="en-US"/>
              </w:rPr>
              <w:t xml:space="preserve">TIBBİ HİZMETLER VE TEKNİKLER </w:t>
            </w:r>
            <w:r w:rsidR="00A75754" w:rsidRPr="00A07762">
              <w:rPr>
                <w:b/>
                <w:spacing w:val="-2"/>
                <w:sz w:val="20"/>
                <w:szCs w:val="20"/>
              </w:rPr>
              <w:t>BÖLÜMÜ</w:t>
            </w:r>
          </w:p>
          <w:p w14:paraId="5549F331" w14:textId="77777777" w:rsidR="00630C60" w:rsidRPr="00A07762" w:rsidRDefault="00EA0355" w:rsidP="00736CCA">
            <w:pPr>
              <w:pStyle w:val="TableParagraph"/>
              <w:spacing w:before="1"/>
              <w:ind w:left="18" w:right="1"/>
              <w:jc w:val="center"/>
              <w:rPr>
                <w:b/>
              </w:rPr>
            </w:pPr>
            <w:r w:rsidRPr="00A07762">
              <w:rPr>
                <w:b/>
                <w:sz w:val="20"/>
                <w:szCs w:val="20"/>
              </w:rPr>
              <w:t>DERS</w:t>
            </w:r>
            <w:r w:rsidRPr="00A07762">
              <w:rPr>
                <w:b/>
                <w:spacing w:val="-4"/>
                <w:sz w:val="20"/>
                <w:szCs w:val="20"/>
              </w:rPr>
              <w:t xml:space="preserve"> </w:t>
            </w:r>
            <w:r w:rsidRPr="00A07762">
              <w:rPr>
                <w:b/>
                <w:spacing w:val="-2"/>
                <w:sz w:val="20"/>
                <w:szCs w:val="20"/>
              </w:rPr>
              <w:t>İZLENCESİ</w:t>
            </w:r>
          </w:p>
        </w:tc>
      </w:tr>
      <w:tr w:rsidR="00867237" w:rsidRPr="00A07762" w14:paraId="728F7F3E" w14:textId="77777777" w:rsidTr="0095231C">
        <w:trPr>
          <w:trHeight w:val="830"/>
        </w:trPr>
        <w:tc>
          <w:tcPr>
            <w:tcW w:w="1418" w:type="dxa"/>
            <w:vAlign w:val="center"/>
          </w:tcPr>
          <w:p w14:paraId="48E09AD3" w14:textId="77777777" w:rsidR="00867237" w:rsidRPr="00A07762" w:rsidRDefault="00867237" w:rsidP="00416BD3">
            <w:pPr>
              <w:pStyle w:val="TableParagraph"/>
              <w:ind w:right="48"/>
              <w:jc w:val="center"/>
              <w:rPr>
                <w:b/>
                <w:sz w:val="20"/>
              </w:rPr>
            </w:pPr>
            <w:r w:rsidRPr="00A07762">
              <w:rPr>
                <w:b/>
                <w:sz w:val="20"/>
              </w:rPr>
              <w:t>Dersin</w:t>
            </w:r>
            <w:r w:rsidRPr="00A07762">
              <w:rPr>
                <w:b/>
                <w:spacing w:val="-7"/>
                <w:sz w:val="20"/>
              </w:rPr>
              <w:t xml:space="preserve"> </w:t>
            </w:r>
            <w:r w:rsidRPr="00A07762">
              <w:rPr>
                <w:b/>
                <w:spacing w:val="-4"/>
                <w:sz w:val="20"/>
              </w:rPr>
              <w:t>Kodu</w:t>
            </w:r>
          </w:p>
        </w:tc>
        <w:tc>
          <w:tcPr>
            <w:tcW w:w="2977" w:type="dxa"/>
            <w:vAlign w:val="center"/>
          </w:tcPr>
          <w:p w14:paraId="036D1D99" w14:textId="77777777" w:rsidR="00867237" w:rsidRPr="00A07762" w:rsidRDefault="00867237" w:rsidP="00416BD3">
            <w:pPr>
              <w:pStyle w:val="TableParagraph"/>
              <w:ind w:right="2"/>
              <w:jc w:val="center"/>
              <w:rPr>
                <w:b/>
                <w:sz w:val="20"/>
              </w:rPr>
            </w:pPr>
            <w:r w:rsidRPr="00A07762">
              <w:rPr>
                <w:b/>
                <w:sz w:val="20"/>
              </w:rPr>
              <w:t>Dersin</w:t>
            </w:r>
            <w:r w:rsidRPr="00A07762">
              <w:rPr>
                <w:b/>
                <w:spacing w:val="-7"/>
                <w:sz w:val="20"/>
              </w:rPr>
              <w:t xml:space="preserve"> </w:t>
            </w:r>
            <w:r w:rsidRPr="00A07762">
              <w:rPr>
                <w:b/>
                <w:spacing w:val="-5"/>
                <w:sz w:val="20"/>
              </w:rPr>
              <w:t>Adı</w:t>
            </w:r>
          </w:p>
        </w:tc>
        <w:tc>
          <w:tcPr>
            <w:tcW w:w="1276" w:type="dxa"/>
            <w:vAlign w:val="center"/>
          </w:tcPr>
          <w:p w14:paraId="2196E329" w14:textId="77777777" w:rsidR="00867237" w:rsidRPr="00A07762" w:rsidRDefault="00867237" w:rsidP="00416BD3">
            <w:pPr>
              <w:pStyle w:val="TableParagraph"/>
              <w:ind w:right="1"/>
              <w:jc w:val="center"/>
              <w:rPr>
                <w:b/>
                <w:sz w:val="20"/>
              </w:rPr>
            </w:pPr>
            <w:r w:rsidRPr="00A07762">
              <w:rPr>
                <w:b/>
                <w:sz w:val="20"/>
              </w:rPr>
              <w:t>Dersin</w:t>
            </w:r>
            <w:r w:rsidRPr="00A07762">
              <w:rPr>
                <w:b/>
                <w:spacing w:val="-7"/>
                <w:sz w:val="20"/>
              </w:rPr>
              <w:t xml:space="preserve"> </w:t>
            </w:r>
            <w:r w:rsidRPr="00A07762">
              <w:rPr>
                <w:b/>
                <w:spacing w:val="-4"/>
                <w:sz w:val="20"/>
              </w:rPr>
              <w:t>Türü</w:t>
            </w:r>
          </w:p>
        </w:tc>
        <w:tc>
          <w:tcPr>
            <w:tcW w:w="992" w:type="dxa"/>
            <w:vAlign w:val="center"/>
          </w:tcPr>
          <w:p w14:paraId="60D8ECC0" w14:textId="195A5F10" w:rsidR="00867237" w:rsidRPr="00A07762" w:rsidRDefault="00867237" w:rsidP="00416BD3">
            <w:pPr>
              <w:pStyle w:val="TableParagraph"/>
              <w:spacing w:before="174"/>
              <w:jc w:val="center"/>
              <w:rPr>
                <w:b/>
                <w:sz w:val="20"/>
              </w:rPr>
            </w:pPr>
            <w:r w:rsidRPr="00A07762">
              <w:rPr>
                <w:b/>
                <w:spacing w:val="-4"/>
                <w:sz w:val="20"/>
              </w:rPr>
              <w:t>AKTS</w:t>
            </w:r>
            <w:r w:rsidRPr="00A07762">
              <w:rPr>
                <w:b/>
                <w:sz w:val="20"/>
              </w:rPr>
              <w:br/>
            </w:r>
            <w:r w:rsidRPr="00A07762">
              <w:rPr>
                <w:b/>
                <w:spacing w:val="-2"/>
                <w:sz w:val="20"/>
              </w:rPr>
              <w:t>Kredisi</w:t>
            </w:r>
          </w:p>
        </w:tc>
        <w:tc>
          <w:tcPr>
            <w:tcW w:w="2126" w:type="dxa"/>
            <w:vAlign w:val="center"/>
          </w:tcPr>
          <w:p w14:paraId="7CFF5C2F" w14:textId="3CE7E36D" w:rsidR="00867237" w:rsidRPr="00A07762" w:rsidRDefault="00867237" w:rsidP="00867237">
            <w:pPr>
              <w:pStyle w:val="TableParagraph"/>
              <w:spacing w:before="174"/>
              <w:ind w:left="168" w:right="146" w:firstLine="165"/>
              <w:jc w:val="center"/>
              <w:rPr>
                <w:b/>
                <w:sz w:val="20"/>
              </w:rPr>
            </w:pPr>
            <w:r>
              <w:rPr>
                <w:b/>
                <w:sz w:val="20"/>
              </w:rPr>
              <w:t xml:space="preserve">Dersin </w:t>
            </w:r>
            <w:r w:rsidRPr="00A07762">
              <w:rPr>
                <w:b/>
                <w:sz w:val="20"/>
              </w:rPr>
              <w:t>Önkoşul Bilgisi</w:t>
            </w:r>
          </w:p>
        </w:tc>
        <w:tc>
          <w:tcPr>
            <w:tcW w:w="1710" w:type="dxa"/>
            <w:vAlign w:val="center"/>
          </w:tcPr>
          <w:p w14:paraId="3BCE408F" w14:textId="5150EE10" w:rsidR="00867237" w:rsidRPr="00A07762" w:rsidRDefault="00867237" w:rsidP="008B015F">
            <w:pPr>
              <w:pStyle w:val="TableParagraph"/>
              <w:spacing w:before="49"/>
              <w:ind w:right="271"/>
              <w:jc w:val="center"/>
              <w:rPr>
                <w:b/>
                <w:sz w:val="20"/>
              </w:rPr>
            </w:pPr>
            <w:r w:rsidRPr="00A07762">
              <w:rPr>
                <w:b/>
                <w:spacing w:val="-2"/>
                <w:sz w:val="20"/>
              </w:rPr>
              <w:t>İzlencenin Hazırlanma Tarihi</w:t>
            </w:r>
          </w:p>
        </w:tc>
      </w:tr>
      <w:tr w:rsidR="00867237" w:rsidRPr="00A07762" w14:paraId="6D0BBC39" w14:textId="77777777" w:rsidTr="001B14CE">
        <w:trPr>
          <w:trHeight w:val="734"/>
        </w:trPr>
        <w:tc>
          <w:tcPr>
            <w:tcW w:w="1418" w:type="dxa"/>
          </w:tcPr>
          <w:p w14:paraId="061170CD" w14:textId="77777777" w:rsidR="00867237" w:rsidRPr="001B14CE" w:rsidRDefault="00867237" w:rsidP="001B14CE">
            <w:pPr>
              <w:pStyle w:val="TableParagraph"/>
              <w:jc w:val="center"/>
              <w:rPr>
                <w:spacing w:val="-2"/>
                <w:sz w:val="20"/>
              </w:rPr>
            </w:pPr>
          </w:p>
          <w:p w14:paraId="662124F0" w14:textId="47A761AB" w:rsidR="00867237" w:rsidRPr="001B14CE" w:rsidRDefault="002268E6" w:rsidP="001B14CE">
            <w:pPr>
              <w:pStyle w:val="TableParagraph"/>
              <w:ind w:left="62" w:right="47"/>
              <w:jc w:val="center"/>
              <w:rPr>
                <w:spacing w:val="-2"/>
                <w:sz w:val="20"/>
              </w:rPr>
            </w:pPr>
            <w:r>
              <w:rPr>
                <w:spacing w:val="-2"/>
                <w:sz w:val="20"/>
              </w:rPr>
              <w:t>TLT</w:t>
            </w:r>
            <w:r w:rsidR="0033766A">
              <w:rPr>
                <w:spacing w:val="-2"/>
                <w:sz w:val="20"/>
              </w:rPr>
              <w:t>21</w:t>
            </w:r>
            <w:r w:rsidR="00816128">
              <w:rPr>
                <w:spacing w:val="-2"/>
                <w:sz w:val="20"/>
              </w:rPr>
              <w:t>7</w:t>
            </w:r>
          </w:p>
        </w:tc>
        <w:tc>
          <w:tcPr>
            <w:tcW w:w="2977" w:type="dxa"/>
            <w:vAlign w:val="bottom"/>
          </w:tcPr>
          <w:p w14:paraId="2092FB6F" w14:textId="1DB7FDEE" w:rsidR="00867237" w:rsidRPr="001B14CE" w:rsidRDefault="00816128" w:rsidP="001B14CE">
            <w:pPr>
              <w:pStyle w:val="TableParagraph"/>
              <w:jc w:val="center"/>
              <w:rPr>
                <w:spacing w:val="-2"/>
                <w:sz w:val="20"/>
              </w:rPr>
            </w:pPr>
            <w:r>
              <w:rPr>
                <w:spacing w:val="-2"/>
                <w:sz w:val="20"/>
              </w:rPr>
              <w:t>BİYOKİMYA</w:t>
            </w:r>
            <w:r w:rsidR="0033766A">
              <w:rPr>
                <w:spacing w:val="-2"/>
                <w:sz w:val="20"/>
              </w:rPr>
              <w:t xml:space="preserve"> UYGULAMALARI</w:t>
            </w:r>
          </w:p>
          <w:p w14:paraId="41C4888C" w14:textId="7F47E1D9" w:rsidR="00867237" w:rsidRPr="001B14CE" w:rsidRDefault="00867237" w:rsidP="001B14CE">
            <w:pPr>
              <w:pStyle w:val="TableParagraph"/>
              <w:ind w:left="14"/>
              <w:jc w:val="center"/>
              <w:rPr>
                <w:spacing w:val="-2"/>
                <w:sz w:val="20"/>
              </w:rPr>
            </w:pPr>
          </w:p>
        </w:tc>
        <w:tc>
          <w:tcPr>
            <w:tcW w:w="1276" w:type="dxa"/>
            <w:vAlign w:val="bottom"/>
          </w:tcPr>
          <w:p w14:paraId="1CB4682D" w14:textId="6032978A" w:rsidR="003C45A9" w:rsidRPr="001B14CE" w:rsidRDefault="00867237" w:rsidP="001B14CE">
            <w:pPr>
              <w:pStyle w:val="TableParagraph"/>
              <w:jc w:val="center"/>
              <w:rPr>
                <w:spacing w:val="-2"/>
                <w:sz w:val="20"/>
              </w:rPr>
            </w:pPr>
            <w:r w:rsidRPr="00A07762">
              <w:rPr>
                <w:spacing w:val="-2"/>
                <w:sz w:val="20"/>
              </w:rPr>
              <w:t>Zorunlu</w:t>
            </w:r>
          </w:p>
          <w:p w14:paraId="2EDFD95E" w14:textId="74A737B0" w:rsidR="00867237" w:rsidRPr="001B14CE" w:rsidRDefault="00867237" w:rsidP="001B14CE">
            <w:pPr>
              <w:pStyle w:val="TableParagraph"/>
              <w:ind w:left="4"/>
              <w:jc w:val="center"/>
              <w:rPr>
                <w:spacing w:val="-2"/>
                <w:sz w:val="20"/>
              </w:rPr>
            </w:pPr>
          </w:p>
        </w:tc>
        <w:tc>
          <w:tcPr>
            <w:tcW w:w="992" w:type="dxa"/>
            <w:vAlign w:val="center"/>
          </w:tcPr>
          <w:p w14:paraId="66BD4582" w14:textId="6DA45108" w:rsidR="00867237" w:rsidRPr="001B14CE" w:rsidRDefault="0033766A" w:rsidP="001B14CE">
            <w:pPr>
              <w:pStyle w:val="TableParagraph"/>
              <w:jc w:val="center"/>
              <w:rPr>
                <w:spacing w:val="-2"/>
                <w:sz w:val="20"/>
              </w:rPr>
            </w:pPr>
            <w:r>
              <w:rPr>
                <w:spacing w:val="-2"/>
                <w:sz w:val="20"/>
              </w:rPr>
              <w:t>4</w:t>
            </w:r>
          </w:p>
        </w:tc>
        <w:tc>
          <w:tcPr>
            <w:tcW w:w="2126" w:type="dxa"/>
            <w:vAlign w:val="bottom"/>
          </w:tcPr>
          <w:p w14:paraId="0620841E" w14:textId="40D4B3F7" w:rsidR="00867237" w:rsidRPr="001B14CE" w:rsidRDefault="003C45A9" w:rsidP="001B14CE">
            <w:pPr>
              <w:pStyle w:val="TableParagraph"/>
              <w:ind w:right="1"/>
              <w:jc w:val="center"/>
              <w:rPr>
                <w:spacing w:val="-2"/>
                <w:sz w:val="20"/>
              </w:rPr>
            </w:pPr>
            <w:r w:rsidRPr="001B14CE">
              <w:rPr>
                <w:spacing w:val="-2"/>
                <w:sz w:val="20"/>
              </w:rPr>
              <w:t>-</w:t>
            </w:r>
          </w:p>
          <w:p w14:paraId="287917FD" w14:textId="5EC208D2" w:rsidR="00867237" w:rsidRPr="001B14CE" w:rsidRDefault="00867237" w:rsidP="001B14CE">
            <w:pPr>
              <w:pStyle w:val="TableParagraph"/>
              <w:ind w:left="14" w:right="1"/>
              <w:jc w:val="center"/>
              <w:rPr>
                <w:spacing w:val="-2"/>
                <w:sz w:val="20"/>
              </w:rPr>
            </w:pPr>
          </w:p>
        </w:tc>
        <w:tc>
          <w:tcPr>
            <w:tcW w:w="1710" w:type="dxa"/>
            <w:vAlign w:val="bottom"/>
          </w:tcPr>
          <w:p w14:paraId="6E69D48B" w14:textId="36FE4A62" w:rsidR="00867237" w:rsidRPr="001B14CE" w:rsidRDefault="00FD6B84" w:rsidP="00FD6B84">
            <w:pPr>
              <w:pStyle w:val="TableParagraph"/>
              <w:rPr>
                <w:spacing w:val="-2"/>
                <w:sz w:val="20"/>
              </w:rPr>
            </w:pPr>
            <w:r>
              <w:rPr>
                <w:spacing w:val="-2"/>
                <w:sz w:val="20"/>
              </w:rPr>
              <w:t>19.10.2025</w:t>
            </w:r>
          </w:p>
        </w:tc>
      </w:tr>
      <w:tr w:rsidR="000441DB" w:rsidRPr="00A07762" w14:paraId="54DA54A5" w14:textId="77777777" w:rsidTr="0095231C">
        <w:trPr>
          <w:trHeight w:val="734"/>
        </w:trPr>
        <w:tc>
          <w:tcPr>
            <w:tcW w:w="1418" w:type="dxa"/>
            <w:vAlign w:val="center"/>
          </w:tcPr>
          <w:p w14:paraId="60643D40" w14:textId="2A242067" w:rsidR="000441DB" w:rsidRPr="00A07762" w:rsidRDefault="00867237" w:rsidP="00867237">
            <w:pPr>
              <w:pStyle w:val="TableParagraph"/>
              <w:spacing w:before="16"/>
              <w:jc w:val="center"/>
              <w:rPr>
                <w:rFonts w:ascii="Times New Roman"/>
                <w:sz w:val="20"/>
              </w:rPr>
            </w:pPr>
            <w:r>
              <w:rPr>
                <w:b/>
                <w:sz w:val="20"/>
              </w:rPr>
              <w:t>Dersi Veren Öğretim Üyesi &amp;</w:t>
            </w:r>
            <w:r w:rsidR="002C43F4">
              <w:rPr>
                <w:b/>
                <w:sz w:val="20"/>
              </w:rPr>
              <w:t xml:space="preserve"> </w:t>
            </w:r>
            <w:r>
              <w:rPr>
                <w:b/>
                <w:sz w:val="20"/>
              </w:rPr>
              <w:t>E-Posta Adresi</w:t>
            </w:r>
          </w:p>
        </w:tc>
        <w:tc>
          <w:tcPr>
            <w:tcW w:w="9081" w:type="dxa"/>
            <w:gridSpan w:val="5"/>
            <w:vAlign w:val="center"/>
          </w:tcPr>
          <w:p w14:paraId="1ABCB78D" w14:textId="2B925C23" w:rsidR="000441DB" w:rsidRPr="002268E6" w:rsidRDefault="00867237" w:rsidP="009B50FD">
            <w:pPr>
              <w:pStyle w:val="TableParagraph"/>
              <w:jc w:val="both"/>
              <w:rPr>
                <w:spacing w:val="-2"/>
                <w:sz w:val="20"/>
              </w:rPr>
            </w:pPr>
            <w:r w:rsidRPr="002268E6">
              <w:rPr>
                <w:spacing w:val="-2"/>
                <w:sz w:val="20"/>
              </w:rPr>
              <w:t xml:space="preserve"> </w:t>
            </w:r>
            <w:proofErr w:type="spellStart"/>
            <w:r w:rsidR="003C45A9" w:rsidRPr="002268E6">
              <w:rPr>
                <w:spacing w:val="-2"/>
                <w:sz w:val="20"/>
              </w:rPr>
              <w:t>Öğr.Gör.Dr</w:t>
            </w:r>
            <w:proofErr w:type="spellEnd"/>
            <w:r w:rsidR="003C45A9" w:rsidRPr="002268E6">
              <w:rPr>
                <w:spacing w:val="-2"/>
                <w:sz w:val="20"/>
              </w:rPr>
              <w:t>. Derya ALTAY &amp; deryaaltay@aybu.edu.tr</w:t>
            </w:r>
          </w:p>
        </w:tc>
      </w:tr>
      <w:tr w:rsidR="00867237" w:rsidRPr="00A07762" w14:paraId="644DE186" w14:textId="77777777" w:rsidTr="0095231C">
        <w:trPr>
          <w:trHeight w:val="734"/>
        </w:trPr>
        <w:tc>
          <w:tcPr>
            <w:tcW w:w="1418" w:type="dxa"/>
            <w:vAlign w:val="center"/>
          </w:tcPr>
          <w:p w14:paraId="24CBC522" w14:textId="27CC6FD9" w:rsidR="00867237" w:rsidRDefault="00867237" w:rsidP="00867237">
            <w:pPr>
              <w:pStyle w:val="TableParagraph"/>
              <w:spacing w:before="16"/>
              <w:jc w:val="center"/>
              <w:rPr>
                <w:b/>
                <w:sz w:val="20"/>
              </w:rPr>
            </w:pPr>
            <w:r>
              <w:rPr>
                <w:b/>
                <w:sz w:val="20"/>
              </w:rPr>
              <w:t xml:space="preserve">Öğrenci </w:t>
            </w:r>
            <w:r w:rsidRPr="00A07762">
              <w:rPr>
                <w:b/>
                <w:sz w:val="20"/>
              </w:rPr>
              <w:t>Görüşme Saatleri</w:t>
            </w:r>
            <w:r>
              <w:rPr>
                <w:b/>
                <w:sz w:val="20"/>
              </w:rPr>
              <w:t xml:space="preserve"> &amp; Yeri</w:t>
            </w:r>
          </w:p>
        </w:tc>
        <w:tc>
          <w:tcPr>
            <w:tcW w:w="9081" w:type="dxa"/>
            <w:gridSpan w:val="5"/>
            <w:vAlign w:val="center"/>
          </w:tcPr>
          <w:p w14:paraId="38565D81" w14:textId="515DE980" w:rsidR="00867237" w:rsidRPr="002268E6" w:rsidRDefault="00867237" w:rsidP="00867237">
            <w:pPr>
              <w:pStyle w:val="TableParagraph"/>
              <w:jc w:val="both"/>
              <w:rPr>
                <w:spacing w:val="-2"/>
                <w:sz w:val="20"/>
              </w:rPr>
            </w:pPr>
            <w:r w:rsidRPr="002268E6">
              <w:rPr>
                <w:spacing w:val="-2"/>
                <w:sz w:val="20"/>
              </w:rPr>
              <w:t xml:space="preserve">  </w:t>
            </w:r>
            <w:r w:rsidR="0054765F">
              <w:rPr>
                <w:spacing w:val="-2"/>
                <w:sz w:val="20"/>
              </w:rPr>
              <w:t>Pazartesi 1</w:t>
            </w:r>
            <w:r w:rsidR="00B10D6C">
              <w:rPr>
                <w:spacing w:val="-2"/>
                <w:sz w:val="20"/>
              </w:rPr>
              <w:t>3</w:t>
            </w:r>
            <w:r w:rsidR="0054765F">
              <w:rPr>
                <w:spacing w:val="-2"/>
                <w:sz w:val="20"/>
              </w:rPr>
              <w:t>.00-1</w:t>
            </w:r>
            <w:r w:rsidR="00B10D6C">
              <w:rPr>
                <w:spacing w:val="-2"/>
                <w:sz w:val="20"/>
              </w:rPr>
              <w:t>5</w:t>
            </w:r>
            <w:r w:rsidR="0054765F">
              <w:rPr>
                <w:spacing w:val="-2"/>
                <w:sz w:val="20"/>
              </w:rPr>
              <w:t>.00</w:t>
            </w:r>
          </w:p>
        </w:tc>
      </w:tr>
      <w:tr w:rsidR="00630C60" w:rsidRPr="00A07762" w14:paraId="3DE62795" w14:textId="77777777" w:rsidTr="0095231C">
        <w:trPr>
          <w:trHeight w:val="1079"/>
        </w:trPr>
        <w:tc>
          <w:tcPr>
            <w:tcW w:w="1418" w:type="dxa"/>
            <w:vAlign w:val="center"/>
          </w:tcPr>
          <w:p w14:paraId="2F2889E9" w14:textId="77777777" w:rsidR="00630C60" w:rsidRPr="00A07762" w:rsidRDefault="00EA0355" w:rsidP="00736CCA">
            <w:pPr>
              <w:pStyle w:val="TableParagraph"/>
              <w:spacing w:line="235" w:lineRule="auto"/>
              <w:ind w:right="138"/>
              <w:jc w:val="center"/>
              <w:rPr>
                <w:b/>
                <w:sz w:val="20"/>
              </w:rPr>
            </w:pPr>
            <w:r w:rsidRPr="00A07762">
              <w:rPr>
                <w:b/>
                <w:sz w:val="20"/>
              </w:rPr>
              <w:t>Dersin</w:t>
            </w:r>
            <w:r w:rsidRPr="00A07762">
              <w:rPr>
                <w:b/>
                <w:spacing w:val="-12"/>
                <w:sz w:val="20"/>
              </w:rPr>
              <w:t xml:space="preserve"> </w:t>
            </w:r>
            <w:r w:rsidRPr="00A07762">
              <w:rPr>
                <w:b/>
                <w:sz w:val="20"/>
              </w:rPr>
              <w:t>İçeriği ve</w:t>
            </w:r>
            <w:r w:rsidRPr="00A07762">
              <w:rPr>
                <w:b/>
                <w:spacing w:val="-2"/>
                <w:sz w:val="20"/>
              </w:rPr>
              <w:t xml:space="preserve"> Amaçları</w:t>
            </w:r>
          </w:p>
        </w:tc>
        <w:tc>
          <w:tcPr>
            <w:tcW w:w="9081" w:type="dxa"/>
            <w:gridSpan w:val="5"/>
            <w:vAlign w:val="center"/>
          </w:tcPr>
          <w:p w14:paraId="413F8BE2" w14:textId="6E555F20" w:rsidR="00630C60" w:rsidRPr="002268E6" w:rsidRDefault="00816128" w:rsidP="00C373BC">
            <w:pPr>
              <w:jc w:val="both"/>
              <w:rPr>
                <w:spacing w:val="-2"/>
                <w:sz w:val="20"/>
              </w:rPr>
            </w:pPr>
            <w:r w:rsidRPr="007F5C6E">
              <w:rPr>
                <w:rFonts w:ascii="Carlito" w:eastAsia="Carlito" w:hAnsi="Carlito" w:cs="Carlito"/>
                <w:spacing w:val="-2"/>
                <w:sz w:val="20"/>
              </w:rPr>
              <w:t xml:space="preserve">Temel Biyokimya yapı ve metabolik yollar arasındaki ilişki, Klinik </w:t>
            </w:r>
            <w:proofErr w:type="spellStart"/>
            <w:r w:rsidRPr="007F5C6E">
              <w:rPr>
                <w:rFonts w:ascii="Carlito" w:eastAsia="Carlito" w:hAnsi="Carlito" w:cs="Carlito"/>
                <w:spacing w:val="-2"/>
                <w:sz w:val="20"/>
              </w:rPr>
              <w:t>laboratuarda</w:t>
            </w:r>
            <w:proofErr w:type="spellEnd"/>
            <w:r w:rsidRPr="007F5C6E">
              <w:rPr>
                <w:rFonts w:ascii="Carlito" w:eastAsia="Carlito" w:hAnsi="Carlito" w:cs="Carlito"/>
                <w:spacing w:val="-2"/>
                <w:sz w:val="20"/>
              </w:rPr>
              <w:t xml:space="preserve"> numune alma yöntemleri, Analizler ve testlerde kullanılacak numune ve örnekleri, gerekli kimyasal sıvıları ve karışımları ve fiziksel şartları. Amacı: Biyokimya Temel ve Metabolizma bilgilerinin hastalıklarla ilişkisini klinik biyokimya olarak tanımlamak, metabolizmada yer alan metaboliklerin hastalıklarla ilişkisini anlamak ve uygun </w:t>
            </w:r>
            <w:proofErr w:type="spellStart"/>
            <w:r w:rsidRPr="007F5C6E">
              <w:rPr>
                <w:rFonts w:ascii="Carlito" w:eastAsia="Carlito" w:hAnsi="Carlito" w:cs="Carlito"/>
                <w:spacing w:val="-2"/>
                <w:sz w:val="20"/>
              </w:rPr>
              <w:t>metod</w:t>
            </w:r>
            <w:proofErr w:type="spellEnd"/>
            <w:r w:rsidRPr="007F5C6E">
              <w:rPr>
                <w:rFonts w:ascii="Carlito" w:eastAsia="Carlito" w:hAnsi="Carlito" w:cs="Carlito"/>
                <w:spacing w:val="-2"/>
                <w:sz w:val="20"/>
              </w:rPr>
              <w:t xml:space="preserve"> ile bu </w:t>
            </w:r>
            <w:proofErr w:type="spellStart"/>
            <w:r w:rsidRPr="007F5C6E">
              <w:rPr>
                <w:rFonts w:ascii="Carlito" w:eastAsia="Carlito" w:hAnsi="Carlito" w:cs="Carlito"/>
                <w:spacing w:val="-2"/>
                <w:sz w:val="20"/>
              </w:rPr>
              <w:t>metabolitlerin</w:t>
            </w:r>
            <w:proofErr w:type="spellEnd"/>
            <w:r w:rsidRPr="007F5C6E">
              <w:rPr>
                <w:rFonts w:ascii="Carlito" w:eastAsia="Carlito" w:hAnsi="Carlito" w:cs="Carlito"/>
                <w:spacing w:val="-2"/>
                <w:sz w:val="20"/>
              </w:rPr>
              <w:t xml:space="preserve"> tayinini yapabilmek. Bu amaçları gerçekleştirmek için kullanılan referans laboratuvar </w:t>
            </w:r>
            <w:proofErr w:type="spellStart"/>
            <w:r w:rsidRPr="007F5C6E">
              <w:rPr>
                <w:rFonts w:ascii="Carlito" w:eastAsia="Carlito" w:hAnsi="Carlito" w:cs="Carlito"/>
                <w:spacing w:val="-2"/>
                <w:sz w:val="20"/>
              </w:rPr>
              <w:t>metodlarını</w:t>
            </w:r>
            <w:proofErr w:type="spellEnd"/>
            <w:r w:rsidRPr="007F5C6E">
              <w:rPr>
                <w:rFonts w:ascii="Carlito" w:eastAsia="Carlito" w:hAnsi="Carlito" w:cs="Carlito"/>
                <w:spacing w:val="-2"/>
                <w:sz w:val="20"/>
              </w:rPr>
              <w:t xml:space="preserve"> uygulamalı olarak ortaya koymak</w:t>
            </w:r>
            <w:r>
              <w:rPr>
                <w:rFonts w:ascii="Open Sans" w:hAnsi="Open Sans" w:cs="Open Sans"/>
                <w:color w:val="3A3A3A"/>
                <w:sz w:val="20"/>
                <w:szCs w:val="20"/>
                <w:shd w:val="clear" w:color="auto" w:fill="FFFFFF"/>
              </w:rPr>
              <w:t>.</w:t>
            </w:r>
          </w:p>
        </w:tc>
      </w:tr>
      <w:tr w:rsidR="00630C60" w:rsidRPr="00A07762" w14:paraId="1B3E82E5" w14:textId="77777777" w:rsidTr="0095231C">
        <w:trPr>
          <w:trHeight w:val="1156"/>
        </w:trPr>
        <w:tc>
          <w:tcPr>
            <w:tcW w:w="1418" w:type="dxa"/>
            <w:vAlign w:val="center"/>
          </w:tcPr>
          <w:p w14:paraId="6935A9CE" w14:textId="35A91A68" w:rsidR="00630C60" w:rsidRPr="00A07762" w:rsidRDefault="00EA0355" w:rsidP="00736CCA">
            <w:pPr>
              <w:pStyle w:val="TableParagraph"/>
              <w:ind w:right="46"/>
              <w:jc w:val="center"/>
              <w:rPr>
                <w:b/>
                <w:sz w:val="20"/>
              </w:rPr>
            </w:pPr>
            <w:r w:rsidRPr="00A07762">
              <w:rPr>
                <w:b/>
                <w:sz w:val="20"/>
              </w:rPr>
              <w:t>Ders</w:t>
            </w:r>
            <w:r w:rsidRPr="00A07762">
              <w:rPr>
                <w:b/>
                <w:spacing w:val="-12"/>
                <w:sz w:val="20"/>
              </w:rPr>
              <w:t xml:space="preserve"> </w:t>
            </w:r>
            <w:r w:rsidRPr="00A07762">
              <w:rPr>
                <w:b/>
                <w:sz w:val="20"/>
              </w:rPr>
              <w:t>Kitabı</w:t>
            </w:r>
            <w:r w:rsidRPr="00A07762">
              <w:rPr>
                <w:b/>
                <w:spacing w:val="-11"/>
                <w:sz w:val="20"/>
              </w:rPr>
              <w:t xml:space="preserve"> </w:t>
            </w:r>
            <w:r w:rsidRPr="00A07762">
              <w:rPr>
                <w:b/>
                <w:sz w:val="20"/>
              </w:rPr>
              <w:t xml:space="preserve">/ </w:t>
            </w:r>
            <w:r w:rsidRPr="00A07762">
              <w:rPr>
                <w:b/>
                <w:spacing w:val="-2"/>
                <w:sz w:val="20"/>
              </w:rPr>
              <w:t>Kitapları</w:t>
            </w:r>
          </w:p>
          <w:p w14:paraId="4AC03A4C" w14:textId="702A55DD" w:rsidR="00630C60" w:rsidRPr="00A07762" w:rsidRDefault="00630C60" w:rsidP="00736CCA">
            <w:pPr>
              <w:pStyle w:val="TableParagraph"/>
              <w:spacing w:before="1"/>
              <w:ind w:left="63" w:right="46"/>
              <w:jc w:val="center"/>
              <w:rPr>
                <w:b/>
                <w:sz w:val="20"/>
              </w:rPr>
            </w:pPr>
          </w:p>
        </w:tc>
        <w:tc>
          <w:tcPr>
            <w:tcW w:w="9081" w:type="dxa"/>
            <w:gridSpan w:val="5"/>
            <w:vAlign w:val="center"/>
          </w:tcPr>
          <w:p w14:paraId="6093A56F" w14:textId="473EC21B" w:rsidR="00871F5E" w:rsidRPr="00423F35" w:rsidRDefault="003C45A9" w:rsidP="009B50FD">
            <w:pPr>
              <w:pStyle w:val="TableParagraph"/>
              <w:spacing w:before="140"/>
              <w:jc w:val="both"/>
              <w:rPr>
                <w:iCs/>
                <w:sz w:val="20"/>
              </w:rPr>
            </w:pPr>
            <w:r>
              <w:rPr>
                <w:iCs/>
                <w:sz w:val="20"/>
              </w:rPr>
              <w:t>Öğretmen tarafından sunumlar verilecektir.</w:t>
            </w:r>
          </w:p>
        </w:tc>
      </w:tr>
      <w:tr w:rsidR="00630C60" w:rsidRPr="00A07762" w14:paraId="51BF0839" w14:textId="77777777" w:rsidTr="0095231C">
        <w:trPr>
          <w:trHeight w:val="1050"/>
        </w:trPr>
        <w:tc>
          <w:tcPr>
            <w:tcW w:w="1418" w:type="dxa"/>
            <w:tcBorders>
              <w:top w:val="nil"/>
            </w:tcBorders>
            <w:vAlign w:val="center"/>
          </w:tcPr>
          <w:p w14:paraId="4830506D" w14:textId="232CE4E4" w:rsidR="00630C60" w:rsidRPr="00A07762" w:rsidRDefault="00A27A75" w:rsidP="00736CCA">
            <w:pPr>
              <w:jc w:val="center"/>
              <w:rPr>
                <w:sz w:val="2"/>
                <w:szCs w:val="2"/>
              </w:rPr>
            </w:pPr>
            <w:r w:rsidRPr="00A07762">
              <w:rPr>
                <w:b/>
                <w:spacing w:val="-2"/>
                <w:sz w:val="20"/>
              </w:rPr>
              <w:t xml:space="preserve">Öğretim </w:t>
            </w:r>
            <w:r w:rsidRPr="00A07762">
              <w:rPr>
                <w:b/>
                <w:sz w:val="20"/>
              </w:rPr>
              <w:t>Yöntemi</w:t>
            </w:r>
            <w:r w:rsidRPr="00A07762">
              <w:rPr>
                <w:b/>
                <w:spacing w:val="-12"/>
                <w:sz w:val="20"/>
              </w:rPr>
              <w:t xml:space="preserve"> </w:t>
            </w:r>
            <w:r w:rsidRPr="00A07762">
              <w:rPr>
                <w:b/>
                <w:sz w:val="20"/>
              </w:rPr>
              <w:t xml:space="preserve">ve </w:t>
            </w:r>
            <w:r w:rsidRPr="00A07762">
              <w:rPr>
                <w:b/>
                <w:spacing w:val="-2"/>
                <w:sz w:val="20"/>
              </w:rPr>
              <w:t>Teknikleri</w:t>
            </w:r>
          </w:p>
        </w:tc>
        <w:tc>
          <w:tcPr>
            <w:tcW w:w="9081" w:type="dxa"/>
            <w:gridSpan w:val="5"/>
            <w:vAlign w:val="center"/>
          </w:tcPr>
          <w:p w14:paraId="008A3926" w14:textId="06CDF4CB" w:rsidR="00630C60" w:rsidRPr="00EA0355" w:rsidRDefault="003C45A9" w:rsidP="001B14CE">
            <w:pPr>
              <w:jc w:val="both"/>
              <w:rPr>
                <w:sz w:val="20"/>
              </w:rPr>
            </w:pPr>
            <w:r w:rsidRPr="001B14CE">
              <w:rPr>
                <w:rFonts w:ascii="Carlito" w:eastAsia="Carlito" w:hAnsi="Carlito" w:cs="Carlito"/>
                <w:sz w:val="20"/>
              </w:rPr>
              <w:t>Etkinlikler ayrıntılı olarak "Değerlendirme" ve "İş Yükü Hesaplaması" bölümlerinde verilmiştir.</w:t>
            </w:r>
          </w:p>
        </w:tc>
      </w:tr>
      <w:tr w:rsidR="00630C60" w:rsidRPr="00A07762" w14:paraId="4F15BF87" w14:textId="77777777" w:rsidTr="0095231C">
        <w:trPr>
          <w:trHeight w:val="1852"/>
        </w:trPr>
        <w:tc>
          <w:tcPr>
            <w:tcW w:w="1418" w:type="dxa"/>
            <w:vAlign w:val="center"/>
          </w:tcPr>
          <w:p w14:paraId="2BA94A5B" w14:textId="33A83DD8" w:rsidR="00630C60" w:rsidRPr="00A07762" w:rsidRDefault="0003589E" w:rsidP="00736CCA">
            <w:pPr>
              <w:pStyle w:val="TableParagraph"/>
              <w:ind w:right="321"/>
              <w:jc w:val="center"/>
              <w:rPr>
                <w:b/>
                <w:sz w:val="20"/>
              </w:rPr>
            </w:pPr>
            <w:r w:rsidRPr="00A07762">
              <w:rPr>
                <w:b/>
                <w:spacing w:val="-2"/>
                <w:sz w:val="20"/>
              </w:rPr>
              <w:t>Dersin Öğrenim Çıktıları</w:t>
            </w:r>
          </w:p>
        </w:tc>
        <w:tc>
          <w:tcPr>
            <w:tcW w:w="9081" w:type="dxa"/>
            <w:gridSpan w:val="5"/>
            <w:vAlign w:val="center"/>
          </w:tcPr>
          <w:tbl>
            <w:tblPr>
              <w:tblStyle w:val="TabloKlavuzu"/>
              <w:tblW w:w="9067" w:type="dxa"/>
              <w:tblLayout w:type="fixed"/>
              <w:tblLook w:val="04A0" w:firstRow="1" w:lastRow="0" w:firstColumn="1" w:lastColumn="0" w:noHBand="0" w:noVBand="1"/>
            </w:tblPr>
            <w:tblGrid>
              <w:gridCol w:w="1052"/>
              <w:gridCol w:w="8015"/>
            </w:tblGrid>
            <w:tr w:rsidR="00816128" w:rsidRPr="001B14CE" w14:paraId="3E709471" w14:textId="77777777" w:rsidTr="00EC1DD9">
              <w:trPr>
                <w:trHeight w:val="279"/>
              </w:trPr>
              <w:tc>
                <w:tcPr>
                  <w:tcW w:w="1052" w:type="dxa"/>
                </w:tcPr>
                <w:p w14:paraId="4A01AC21" w14:textId="77777777" w:rsidR="00816128" w:rsidRPr="001B14CE" w:rsidRDefault="00816128" w:rsidP="00816128">
                  <w:pPr>
                    <w:jc w:val="both"/>
                    <w:rPr>
                      <w:rFonts w:ascii="Carlito" w:eastAsia="Carlito" w:hAnsi="Carlito" w:cs="Carlito"/>
                      <w:sz w:val="20"/>
                    </w:rPr>
                  </w:pPr>
                  <w:r w:rsidRPr="001B14CE">
                    <w:rPr>
                      <w:rFonts w:ascii="Carlito" w:eastAsia="Carlito" w:hAnsi="Carlito" w:cs="Carlito"/>
                      <w:sz w:val="20"/>
                    </w:rPr>
                    <w:t>1</w:t>
                  </w:r>
                </w:p>
              </w:tc>
              <w:tc>
                <w:tcPr>
                  <w:tcW w:w="8015" w:type="dxa"/>
                </w:tcPr>
                <w:p w14:paraId="3D353CF7" w14:textId="1A28758F" w:rsidR="00816128" w:rsidRPr="007F5C6E" w:rsidRDefault="00816128" w:rsidP="00816128">
                  <w:pPr>
                    <w:jc w:val="both"/>
                    <w:rPr>
                      <w:rFonts w:ascii="Carlito" w:eastAsia="Carlito" w:hAnsi="Carlito" w:cs="Carlito"/>
                      <w:spacing w:val="-2"/>
                      <w:sz w:val="20"/>
                    </w:rPr>
                  </w:pPr>
                  <w:r w:rsidRPr="007F5C6E">
                    <w:rPr>
                      <w:rFonts w:ascii="Carlito" w:eastAsia="Carlito" w:hAnsi="Carlito" w:cs="Carlito"/>
                      <w:spacing w:val="-2"/>
                      <w:sz w:val="20"/>
                    </w:rPr>
                    <w:t>Temel Biyokimya yapı ve metabolik yollar arasındaki ilişkiyi kurabilir</w:t>
                  </w:r>
                </w:p>
              </w:tc>
            </w:tr>
            <w:tr w:rsidR="00816128" w:rsidRPr="001B14CE" w14:paraId="0C20425A" w14:textId="77777777" w:rsidTr="00EC1DD9">
              <w:trPr>
                <w:trHeight w:val="267"/>
              </w:trPr>
              <w:tc>
                <w:tcPr>
                  <w:tcW w:w="1052" w:type="dxa"/>
                </w:tcPr>
                <w:p w14:paraId="7FFB7C2D" w14:textId="77777777" w:rsidR="00816128" w:rsidRPr="001B14CE" w:rsidRDefault="00816128" w:rsidP="00816128">
                  <w:pPr>
                    <w:jc w:val="both"/>
                    <w:rPr>
                      <w:rFonts w:ascii="Carlito" w:eastAsia="Carlito" w:hAnsi="Carlito" w:cs="Carlito"/>
                      <w:sz w:val="20"/>
                    </w:rPr>
                  </w:pPr>
                  <w:r w:rsidRPr="001B14CE">
                    <w:rPr>
                      <w:rFonts w:ascii="Carlito" w:eastAsia="Carlito" w:hAnsi="Carlito" w:cs="Carlito"/>
                      <w:sz w:val="20"/>
                    </w:rPr>
                    <w:t>2</w:t>
                  </w:r>
                </w:p>
              </w:tc>
              <w:tc>
                <w:tcPr>
                  <w:tcW w:w="8015" w:type="dxa"/>
                </w:tcPr>
                <w:p w14:paraId="6DD7D556" w14:textId="64C46CED" w:rsidR="00816128" w:rsidRPr="007F5C6E" w:rsidRDefault="00816128" w:rsidP="00816128">
                  <w:pPr>
                    <w:jc w:val="both"/>
                    <w:rPr>
                      <w:rFonts w:ascii="Carlito" w:eastAsia="Carlito" w:hAnsi="Carlito" w:cs="Carlito"/>
                      <w:spacing w:val="-2"/>
                      <w:sz w:val="20"/>
                    </w:rPr>
                  </w:pPr>
                  <w:r w:rsidRPr="007F5C6E">
                    <w:rPr>
                      <w:rFonts w:ascii="Carlito" w:eastAsia="Carlito" w:hAnsi="Carlito" w:cs="Carlito"/>
                      <w:spacing w:val="-2"/>
                      <w:sz w:val="20"/>
                    </w:rPr>
                    <w:t xml:space="preserve">Klinik </w:t>
                  </w:r>
                  <w:proofErr w:type="spellStart"/>
                  <w:r w:rsidRPr="007F5C6E">
                    <w:rPr>
                      <w:rFonts w:ascii="Carlito" w:eastAsia="Carlito" w:hAnsi="Carlito" w:cs="Carlito"/>
                      <w:spacing w:val="-2"/>
                      <w:sz w:val="20"/>
                    </w:rPr>
                    <w:t>laboratuarda</w:t>
                  </w:r>
                  <w:proofErr w:type="spellEnd"/>
                  <w:r w:rsidRPr="007F5C6E">
                    <w:rPr>
                      <w:rFonts w:ascii="Carlito" w:eastAsia="Carlito" w:hAnsi="Carlito" w:cs="Carlito"/>
                      <w:spacing w:val="-2"/>
                      <w:sz w:val="20"/>
                    </w:rPr>
                    <w:t xml:space="preserve"> numune alma yöntemlerini uygulayabilir</w:t>
                  </w:r>
                </w:p>
              </w:tc>
            </w:tr>
            <w:tr w:rsidR="00816128" w:rsidRPr="001B14CE" w14:paraId="1C2B460B" w14:textId="77777777" w:rsidTr="00EC1DD9">
              <w:trPr>
                <w:trHeight w:val="279"/>
              </w:trPr>
              <w:tc>
                <w:tcPr>
                  <w:tcW w:w="1052" w:type="dxa"/>
                </w:tcPr>
                <w:p w14:paraId="4C9E1EC8" w14:textId="7E5E886D" w:rsidR="00816128" w:rsidRPr="001B14CE" w:rsidRDefault="00816128" w:rsidP="00816128">
                  <w:pPr>
                    <w:jc w:val="both"/>
                    <w:rPr>
                      <w:rFonts w:ascii="Carlito" w:eastAsia="Carlito" w:hAnsi="Carlito" w:cs="Carlito"/>
                      <w:sz w:val="20"/>
                    </w:rPr>
                  </w:pPr>
                  <w:r w:rsidRPr="001B14CE">
                    <w:rPr>
                      <w:rFonts w:ascii="Carlito" w:eastAsia="Carlito" w:hAnsi="Carlito" w:cs="Carlito"/>
                      <w:sz w:val="20"/>
                    </w:rPr>
                    <w:t>3</w:t>
                  </w:r>
                </w:p>
              </w:tc>
              <w:tc>
                <w:tcPr>
                  <w:tcW w:w="8015" w:type="dxa"/>
                </w:tcPr>
                <w:p w14:paraId="690FBF50" w14:textId="60403574" w:rsidR="00816128" w:rsidRPr="007F5C6E" w:rsidRDefault="00816128" w:rsidP="00816128">
                  <w:pPr>
                    <w:jc w:val="both"/>
                    <w:rPr>
                      <w:rFonts w:ascii="Carlito" w:eastAsia="Carlito" w:hAnsi="Carlito" w:cs="Carlito"/>
                      <w:spacing w:val="-2"/>
                      <w:sz w:val="20"/>
                    </w:rPr>
                  </w:pPr>
                  <w:r w:rsidRPr="007F5C6E">
                    <w:rPr>
                      <w:rFonts w:ascii="Carlito" w:eastAsia="Carlito" w:hAnsi="Carlito" w:cs="Carlito"/>
                      <w:spacing w:val="-2"/>
                      <w:sz w:val="20"/>
                    </w:rPr>
                    <w:t xml:space="preserve">Klinik </w:t>
                  </w:r>
                  <w:proofErr w:type="spellStart"/>
                  <w:r w:rsidRPr="007F5C6E">
                    <w:rPr>
                      <w:rFonts w:ascii="Carlito" w:eastAsia="Carlito" w:hAnsi="Carlito" w:cs="Carlito"/>
                      <w:spacing w:val="-2"/>
                      <w:sz w:val="20"/>
                    </w:rPr>
                    <w:t>laboratuar</w:t>
                  </w:r>
                  <w:proofErr w:type="spellEnd"/>
                  <w:r w:rsidRPr="007F5C6E">
                    <w:rPr>
                      <w:rFonts w:ascii="Carlito" w:eastAsia="Carlito" w:hAnsi="Carlito" w:cs="Carlito"/>
                      <w:spacing w:val="-2"/>
                      <w:sz w:val="20"/>
                    </w:rPr>
                    <w:t xml:space="preserve"> donanımını ve yöntemlerini bilir</w:t>
                  </w:r>
                </w:p>
              </w:tc>
            </w:tr>
            <w:tr w:rsidR="00816128" w:rsidRPr="001B14CE" w14:paraId="588139CF" w14:textId="77777777" w:rsidTr="00EC1DD9">
              <w:trPr>
                <w:trHeight w:val="279"/>
              </w:trPr>
              <w:tc>
                <w:tcPr>
                  <w:tcW w:w="1052" w:type="dxa"/>
                </w:tcPr>
                <w:p w14:paraId="187999F0" w14:textId="577A76B9" w:rsidR="00816128" w:rsidRPr="001B14CE" w:rsidRDefault="00816128" w:rsidP="00816128">
                  <w:pPr>
                    <w:jc w:val="both"/>
                    <w:rPr>
                      <w:rFonts w:ascii="Carlito" w:eastAsia="Carlito" w:hAnsi="Carlito" w:cs="Carlito"/>
                      <w:sz w:val="20"/>
                    </w:rPr>
                  </w:pPr>
                  <w:r w:rsidRPr="001B14CE">
                    <w:rPr>
                      <w:rFonts w:ascii="Carlito" w:eastAsia="Carlito" w:hAnsi="Carlito" w:cs="Carlito"/>
                      <w:sz w:val="20"/>
                    </w:rPr>
                    <w:t>4</w:t>
                  </w:r>
                </w:p>
              </w:tc>
              <w:tc>
                <w:tcPr>
                  <w:tcW w:w="8015" w:type="dxa"/>
                </w:tcPr>
                <w:p w14:paraId="0C133913" w14:textId="76831A77" w:rsidR="00816128" w:rsidRPr="007F5C6E" w:rsidRDefault="00816128" w:rsidP="00816128">
                  <w:pPr>
                    <w:jc w:val="both"/>
                    <w:rPr>
                      <w:rFonts w:ascii="Carlito" w:eastAsia="Carlito" w:hAnsi="Carlito" w:cs="Carlito"/>
                      <w:spacing w:val="-2"/>
                      <w:sz w:val="20"/>
                    </w:rPr>
                  </w:pPr>
                  <w:r w:rsidRPr="007F5C6E">
                    <w:rPr>
                      <w:rFonts w:ascii="Carlito" w:eastAsia="Carlito" w:hAnsi="Carlito" w:cs="Carlito"/>
                      <w:spacing w:val="-2"/>
                      <w:sz w:val="20"/>
                    </w:rPr>
                    <w:t>Analizler ve testlerde kullanılacak numune ve örnekleri, gerekli kimyasal sıvıları ve karışımları ve fiziksel şartları hazırlayabilir</w:t>
                  </w:r>
                </w:p>
              </w:tc>
            </w:tr>
          </w:tbl>
          <w:p w14:paraId="0BD6EB83" w14:textId="28FB4137" w:rsidR="00630C60" w:rsidRPr="00EA0355" w:rsidRDefault="00630C60" w:rsidP="003D5B92">
            <w:pPr>
              <w:pStyle w:val="TableParagraph"/>
              <w:spacing w:before="91" w:line="240" w:lineRule="atLeast"/>
              <w:ind w:right="176"/>
              <w:jc w:val="both"/>
              <w:rPr>
                <w:sz w:val="20"/>
              </w:rPr>
            </w:pPr>
          </w:p>
        </w:tc>
      </w:tr>
      <w:tr w:rsidR="00630C60" w:rsidRPr="00A07762" w14:paraId="053FDF09" w14:textId="77777777" w:rsidTr="00EC1DD9">
        <w:trPr>
          <w:trHeight w:val="3050"/>
        </w:trPr>
        <w:tc>
          <w:tcPr>
            <w:tcW w:w="1418" w:type="dxa"/>
            <w:vAlign w:val="center"/>
          </w:tcPr>
          <w:p w14:paraId="10618E10" w14:textId="77777777" w:rsidR="00630C60" w:rsidRPr="00A07762" w:rsidRDefault="00EA0355" w:rsidP="00736CCA">
            <w:pPr>
              <w:pStyle w:val="TableParagraph"/>
              <w:spacing w:before="30"/>
              <w:ind w:right="46"/>
              <w:jc w:val="center"/>
              <w:rPr>
                <w:b/>
                <w:sz w:val="20"/>
              </w:rPr>
            </w:pPr>
            <w:r w:rsidRPr="00A07762">
              <w:rPr>
                <w:b/>
                <w:sz w:val="20"/>
              </w:rPr>
              <w:t>Dersin</w:t>
            </w:r>
            <w:r w:rsidRPr="00A07762">
              <w:rPr>
                <w:b/>
                <w:spacing w:val="-12"/>
                <w:sz w:val="20"/>
              </w:rPr>
              <w:t xml:space="preserve"> </w:t>
            </w:r>
            <w:r w:rsidRPr="00A07762">
              <w:rPr>
                <w:b/>
                <w:sz w:val="20"/>
              </w:rPr>
              <w:t xml:space="preserve">Katkı </w:t>
            </w:r>
            <w:r w:rsidRPr="00A07762">
              <w:rPr>
                <w:b/>
                <w:spacing w:val="-2"/>
                <w:sz w:val="20"/>
              </w:rPr>
              <w:t>Sağladığı Program Çıktıları</w:t>
            </w:r>
          </w:p>
        </w:tc>
        <w:tc>
          <w:tcPr>
            <w:tcW w:w="9081" w:type="dxa"/>
            <w:gridSpan w:val="5"/>
            <w:vAlign w:val="center"/>
          </w:tcPr>
          <w:p w14:paraId="14222E66" w14:textId="43B49ADA" w:rsidR="006F7080" w:rsidRPr="006F7080" w:rsidRDefault="006F7080" w:rsidP="006F7080">
            <w:pPr>
              <w:pStyle w:val="TableParagraph"/>
              <w:jc w:val="both"/>
              <w:rPr>
                <w:b/>
                <w:bCs/>
                <w:sz w:val="20"/>
              </w:rPr>
            </w:pPr>
            <w:r w:rsidRPr="006F7080">
              <w:rPr>
                <w:b/>
                <w:bCs/>
                <w:sz w:val="20"/>
              </w:rPr>
              <w:t>Program Çıktısı (PÇ)</w:t>
            </w:r>
          </w:p>
          <w:tbl>
            <w:tblPr>
              <w:tblStyle w:val="TabloKlavuzu"/>
              <w:tblW w:w="9077" w:type="dxa"/>
              <w:tblLayout w:type="fixed"/>
              <w:tblLook w:val="04A0" w:firstRow="1" w:lastRow="0" w:firstColumn="1" w:lastColumn="0" w:noHBand="0" w:noVBand="1"/>
            </w:tblPr>
            <w:tblGrid>
              <w:gridCol w:w="1054"/>
              <w:gridCol w:w="8023"/>
            </w:tblGrid>
            <w:tr w:rsidR="00BC431C" w14:paraId="3A073A0B" w14:textId="77777777" w:rsidTr="00EC1DD9">
              <w:trPr>
                <w:trHeight w:val="288"/>
              </w:trPr>
              <w:tc>
                <w:tcPr>
                  <w:tcW w:w="1054" w:type="dxa"/>
                </w:tcPr>
                <w:p w14:paraId="55034C85" w14:textId="6F3CC24E" w:rsidR="00BC431C" w:rsidRPr="00BC431C" w:rsidRDefault="00BC431C" w:rsidP="00BC431C">
                  <w:pPr>
                    <w:jc w:val="both"/>
                    <w:rPr>
                      <w:rFonts w:ascii="Carlito" w:eastAsia="Carlito" w:hAnsi="Carlito" w:cs="Carlito"/>
                      <w:spacing w:val="-2"/>
                      <w:sz w:val="20"/>
                    </w:rPr>
                  </w:pPr>
                  <w:r w:rsidRPr="00BC431C">
                    <w:rPr>
                      <w:rFonts w:ascii="Carlito" w:eastAsia="Carlito" w:hAnsi="Carlito" w:cs="Carlito"/>
                      <w:spacing w:val="-2"/>
                      <w:sz w:val="20"/>
                    </w:rPr>
                    <w:t>PÇ1</w:t>
                  </w:r>
                </w:p>
              </w:tc>
              <w:tc>
                <w:tcPr>
                  <w:tcW w:w="8023" w:type="dxa"/>
                </w:tcPr>
                <w:p w14:paraId="7A9B7C94" w14:textId="50BA56E3" w:rsidR="00BC431C" w:rsidRPr="00BC431C" w:rsidRDefault="00BC431C" w:rsidP="00BC431C">
                  <w:pPr>
                    <w:jc w:val="both"/>
                    <w:rPr>
                      <w:rFonts w:ascii="Carlito" w:eastAsia="Carlito" w:hAnsi="Carlito" w:cs="Carlito"/>
                      <w:spacing w:val="-2"/>
                      <w:sz w:val="20"/>
                    </w:rPr>
                  </w:pPr>
                  <w:r w:rsidRPr="00BC431C">
                    <w:rPr>
                      <w:rFonts w:ascii="Carlito" w:eastAsia="Carlito" w:hAnsi="Carlito" w:cs="Carlito"/>
                      <w:spacing w:val="-2"/>
                      <w:sz w:val="20"/>
                    </w:rPr>
                    <w:t>Biyokimya laboratuvarında güvenlik, hijyen ve etik kuralları bilir ve uygular.</w:t>
                  </w:r>
                </w:p>
              </w:tc>
            </w:tr>
            <w:tr w:rsidR="00BC431C" w14:paraId="084F6DA6" w14:textId="77777777" w:rsidTr="00EC1DD9">
              <w:trPr>
                <w:trHeight w:val="276"/>
              </w:trPr>
              <w:tc>
                <w:tcPr>
                  <w:tcW w:w="1054" w:type="dxa"/>
                </w:tcPr>
                <w:p w14:paraId="424A90A3" w14:textId="070410AB" w:rsidR="00BC431C" w:rsidRPr="00BC431C" w:rsidRDefault="00BC431C" w:rsidP="00BC431C">
                  <w:pPr>
                    <w:jc w:val="both"/>
                    <w:rPr>
                      <w:rFonts w:ascii="Carlito" w:eastAsia="Carlito" w:hAnsi="Carlito" w:cs="Carlito"/>
                      <w:spacing w:val="-2"/>
                      <w:sz w:val="20"/>
                    </w:rPr>
                  </w:pPr>
                  <w:r w:rsidRPr="00BC431C">
                    <w:rPr>
                      <w:rFonts w:ascii="Carlito" w:eastAsia="Carlito" w:hAnsi="Carlito" w:cs="Carlito"/>
                      <w:spacing w:val="-2"/>
                      <w:sz w:val="20"/>
                    </w:rPr>
                    <w:t>PÇ2</w:t>
                  </w:r>
                </w:p>
              </w:tc>
              <w:tc>
                <w:tcPr>
                  <w:tcW w:w="8023" w:type="dxa"/>
                </w:tcPr>
                <w:p w14:paraId="419B927C" w14:textId="7A2B5DD5" w:rsidR="00BC431C" w:rsidRPr="00BC431C" w:rsidRDefault="00BC431C" w:rsidP="00BC431C">
                  <w:pPr>
                    <w:jc w:val="both"/>
                    <w:rPr>
                      <w:rFonts w:ascii="Carlito" w:eastAsia="Carlito" w:hAnsi="Carlito" w:cs="Carlito"/>
                      <w:spacing w:val="-2"/>
                      <w:sz w:val="20"/>
                    </w:rPr>
                  </w:pPr>
                  <w:r w:rsidRPr="00BC431C">
                    <w:rPr>
                      <w:rFonts w:ascii="Carlito" w:eastAsia="Carlito" w:hAnsi="Carlito" w:cs="Carlito"/>
                      <w:spacing w:val="-2"/>
                      <w:sz w:val="20"/>
                    </w:rPr>
                    <w:t>Kan, idrar ve diğer vücut sıvılarından doğru şekilde numune alır, saklar ve analize hazırlar.</w:t>
                  </w:r>
                </w:p>
              </w:tc>
            </w:tr>
            <w:tr w:rsidR="00BC431C" w14:paraId="6E8DF19E" w14:textId="77777777" w:rsidTr="00EC1DD9">
              <w:trPr>
                <w:trHeight w:val="288"/>
              </w:trPr>
              <w:tc>
                <w:tcPr>
                  <w:tcW w:w="1054" w:type="dxa"/>
                </w:tcPr>
                <w:p w14:paraId="6A2E4189" w14:textId="71D2A138" w:rsidR="00BC431C" w:rsidRPr="00BC431C" w:rsidRDefault="00BC431C" w:rsidP="00BC431C">
                  <w:pPr>
                    <w:jc w:val="both"/>
                    <w:rPr>
                      <w:rFonts w:ascii="Carlito" w:eastAsia="Carlito" w:hAnsi="Carlito" w:cs="Carlito"/>
                      <w:spacing w:val="-2"/>
                      <w:sz w:val="20"/>
                    </w:rPr>
                  </w:pPr>
                  <w:r w:rsidRPr="00BC431C">
                    <w:rPr>
                      <w:rFonts w:ascii="Carlito" w:eastAsia="Carlito" w:hAnsi="Carlito" w:cs="Carlito"/>
                      <w:spacing w:val="-2"/>
                      <w:sz w:val="20"/>
                    </w:rPr>
                    <w:t>PÇ3</w:t>
                  </w:r>
                </w:p>
              </w:tc>
              <w:tc>
                <w:tcPr>
                  <w:tcW w:w="8023" w:type="dxa"/>
                </w:tcPr>
                <w:p w14:paraId="0B950282" w14:textId="07A5EEB6" w:rsidR="00BC431C" w:rsidRPr="00BC431C" w:rsidRDefault="00BC431C" w:rsidP="00BC431C">
                  <w:pPr>
                    <w:jc w:val="both"/>
                    <w:rPr>
                      <w:rFonts w:ascii="Carlito" w:eastAsia="Carlito" w:hAnsi="Carlito" w:cs="Carlito"/>
                      <w:spacing w:val="-2"/>
                      <w:sz w:val="20"/>
                    </w:rPr>
                  </w:pPr>
                  <w:r w:rsidRPr="00BC431C">
                    <w:rPr>
                      <w:rFonts w:ascii="Carlito" w:eastAsia="Carlito" w:hAnsi="Carlito" w:cs="Carlito"/>
                      <w:spacing w:val="-2"/>
                      <w:sz w:val="20"/>
                    </w:rPr>
                    <w:t>Spektrofotometre, otomatik analizör ve diğer biyokimya cihazlarını doğru ve güvenli şekilde kullanır.</w:t>
                  </w:r>
                </w:p>
              </w:tc>
            </w:tr>
            <w:tr w:rsidR="00BC431C" w14:paraId="21978F1E" w14:textId="77777777" w:rsidTr="00EC1DD9">
              <w:trPr>
                <w:trHeight w:val="276"/>
              </w:trPr>
              <w:tc>
                <w:tcPr>
                  <w:tcW w:w="1054" w:type="dxa"/>
                </w:tcPr>
                <w:p w14:paraId="567B23AC" w14:textId="0BD2BFD7" w:rsidR="00BC431C" w:rsidRPr="00BC431C" w:rsidRDefault="00BC431C" w:rsidP="00BC431C">
                  <w:pPr>
                    <w:jc w:val="both"/>
                    <w:rPr>
                      <w:rFonts w:ascii="Carlito" w:eastAsia="Carlito" w:hAnsi="Carlito" w:cs="Carlito"/>
                      <w:spacing w:val="-2"/>
                      <w:sz w:val="20"/>
                    </w:rPr>
                  </w:pPr>
                  <w:r w:rsidRPr="00BC431C">
                    <w:rPr>
                      <w:rFonts w:ascii="Carlito" w:eastAsia="Carlito" w:hAnsi="Carlito" w:cs="Carlito"/>
                      <w:spacing w:val="-2"/>
                      <w:sz w:val="20"/>
                    </w:rPr>
                    <w:t>PÇ4</w:t>
                  </w:r>
                </w:p>
              </w:tc>
              <w:tc>
                <w:tcPr>
                  <w:tcW w:w="8023" w:type="dxa"/>
                </w:tcPr>
                <w:p w14:paraId="4D145F44" w14:textId="407D3FA9" w:rsidR="00BC431C" w:rsidRPr="00BC431C" w:rsidRDefault="00BC431C" w:rsidP="00BC431C">
                  <w:pPr>
                    <w:jc w:val="both"/>
                    <w:rPr>
                      <w:rFonts w:ascii="Carlito" w:eastAsia="Carlito" w:hAnsi="Carlito" w:cs="Carlito"/>
                      <w:spacing w:val="-2"/>
                      <w:sz w:val="20"/>
                    </w:rPr>
                  </w:pPr>
                  <w:r w:rsidRPr="00BC431C">
                    <w:rPr>
                      <w:rFonts w:ascii="Carlito" w:eastAsia="Carlito" w:hAnsi="Carlito" w:cs="Carlito"/>
                      <w:spacing w:val="-2"/>
                      <w:sz w:val="20"/>
                    </w:rPr>
                    <w:t>Laboratuvar bulgularını klinik parametrelerle ilişkilendirerek yorum yapar.</w:t>
                  </w:r>
                </w:p>
              </w:tc>
            </w:tr>
            <w:tr w:rsidR="00BC431C" w14:paraId="578B2B92" w14:textId="77777777" w:rsidTr="00EC1DD9">
              <w:trPr>
                <w:trHeight w:val="288"/>
              </w:trPr>
              <w:tc>
                <w:tcPr>
                  <w:tcW w:w="1054" w:type="dxa"/>
                </w:tcPr>
                <w:p w14:paraId="4E5A3C74" w14:textId="44A1740D" w:rsidR="00BC431C" w:rsidRPr="00BC431C" w:rsidRDefault="00BC431C" w:rsidP="00BC431C">
                  <w:pPr>
                    <w:jc w:val="both"/>
                    <w:rPr>
                      <w:rFonts w:ascii="Carlito" w:eastAsia="Carlito" w:hAnsi="Carlito" w:cs="Carlito"/>
                      <w:spacing w:val="-2"/>
                      <w:sz w:val="20"/>
                    </w:rPr>
                  </w:pPr>
                  <w:r w:rsidRPr="00BC431C">
                    <w:rPr>
                      <w:rFonts w:ascii="Carlito" w:eastAsia="Carlito" w:hAnsi="Carlito" w:cs="Carlito"/>
                      <w:spacing w:val="-2"/>
                      <w:sz w:val="20"/>
                    </w:rPr>
                    <w:t>PÇ5</w:t>
                  </w:r>
                </w:p>
              </w:tc>
              <w:tc>
                <w:tcPr>
                  <w:tcW w:w="8023" w:type="dxa"/>
                </w:tcPr>
                <w:p w14:paraId="76CDFDB6" w14:textId="4CB7133F" w:rsidR="00BC431C" w:rsidRPr="00BC431C" w:rsidRDefault="00BC431C" w:rsidP="00BC431C">
                  <w:pPr>
                    <w:jc w:val="both"/>
                    <w:rPr>
                      <w:rFonts w:ascii="Carlito" w:eastAsia="Carlito" w:hAnsi="Carlito" w:cs="Carlito"/>
                      <w:spacing w:val="-2"/>
                      <w:sz w:val="20"/>
                    </w:rPr>
                  </w:pPr>
                  <w:r w:rsidRPr="00BC431C">
                    <w:rPr>
                      <w:rFonts w:ascii="Carlito" w:eastAsia="Carlito" w:hAnsi="Carlito" w:cs="Carlito"/>
                      <w:spacing w:val="-2"/>
                      <w:sz w:val="20"/>
                    </w:rPr>
                    <w:t>Test sonuçlarını hesaplar, standart ve referans değerlerle karşılaştırır.</w:t>
                  </w:r>
                </w:p>
              </w:tc>
            </w:tr>
          </w:tbl>
          <w:p w14:paraId="04E5F6F6" w14:textId="25BF1690" w:rsidR="00732FAF" w:rsidRPr="00A07762" w:rsidRDefault="00732FAF" w:rsidP="009B50FD">
            <w:pPr>
              <w:pStyle w:val="TableParagraph"/>
              <w:jc w:val="both"/>
              <w:rPr>
                <w:b/>
                <w:bCs/>
                <w:sz w:val="20"/>
              </w:rPr>
            </w:pPr>
          </w:p>
        </w:tc>
      </w:tr>
      <w:tr w:rsidR="00630C60" w:rsidRPr="00A07762" w14:paraId="330DB22F" w14:textId="77777777" w:rsidTr="0095231C">
        <w:trPr>
          <w:trHeight w:val="1190"/>
        </w:trPr>
        <w:tc>
          <w:tcPr>
            <w:tcW w:w="1418" w:type="dxa"/>
            <w:vAlign w:val="center"/>
          </w:tcPr>
          <w:p w14:paraId="7E5C216D" w14:textId="77777777" w:rsidR="00630C60" w:rsidRPr="00A07762" w:rsidRDefault="00EA0355" w:rsidP="00736CCA">
            <w:pPr>
              <w:pStyle w:val="TableParagraph"/>
              <w:spacing w:before="227"/>
              <w:ind w:right="46"/>
              <w:jc w:val="center"/>
              <w:rPr>
                <w:b/>
                <w:sz w:val="20"/>
              </w:rPr>
            </w:pPr>
            <w:r w:rsidRPr="00A07762">
              <w:rPr>
                <w:b/>
                <w:sz w:val="20"/>
              </w:rPr>
              <w:t>Dersin</w:t>
            </w:r>
            <w:r w:rsidRPr="00A07762">
              <w:rPr>
                <w:b/>
                <w:spacing w:val="-12"/>
                <w:sz w:val="20"/>
              </w:rPr>
              <w:t xml:space="preserve"> </w:t>
            </w:r>
            <w:r w:rsidRPr="00A07762">
              <w:rPr>
                <w:b/>
                <w:sz w:val="20"/>
              </w:rPr>
              <w:t xml:space="preserve">Alan </w:t>
            </w:r>
            <w:r w:rsidRPr="00A07762">
              <w:rPr>
                <w:b/>
                <w:spacing w:val="-2"/>
                <w:sz w:val="20"/>
              </w:rPr>
              <w:t>Öğretimine Katkısı</w:t>
            </w:r>
          </w:p>
        </w:tc>
        <w:tc>
          <w:tcPr>
            <w:tcW w:w="9081" w:type="dxa"/>
            <w:gridSpan w:val="5"/>
            <w:vAlign w:val="center"/>
          </w:tcPr>
          <w:p w14:paraId="27278B09" w14:textId="0CDFACAA" w:rsidR="00630C60" w:rsidRPr="005A39F8" w:rsidRDefault="007F5C6E" w:rsidP="001B14CE">
            <w:pPr>
              <w:jc w:val="both"/>
              <w:rPr>
                <w:sz w:val="20"/>
                <w:szCs w:val="20"/>
              </w:rPr>
            </w:pPr>
            <w:r w:rsidRPr="007F5C6E">
              <w:rPr>
                <w:rFonts w:ascii="Carlito" w:eastAsia="Carlito" w:hAnsi="Carlito" w:cs="Carlito"/>
                <w:spacing w:val="-2"/>
                <w:sz w:val="20"/>
              </w:rPr>
              <w:t>Öğrencilerin vücut sıvılarından doğru numune alımı, analize hazırlama ve biyokimyasal testleri uygulama becerilerini geliştirir. Karaciğer, böbrek, hormon, protein, lipid ve koagülasyon testleri gibi klinik parametreleri öğrenerek laboratuvar bulgularını yorumlama yetkinliği kazandırır. Ders, öğrencilerin biyokimya laboratuvarlarında güvenli ve etkin çalışmasını sağlar.</w:t>
            </w:r>
          </w:p>
        </w:tc>
      </w:tr>
      <w:tr w:rsidR="00FE2A29" w:rsidRPr="00A07762" w14:paraId="599EB8D2" w14:textId="77777777" w:rsidTr="0095231C">
        <w:trPr>
          <w:trHeight w:val="2567"/>
        </w:trPr>
        <w:tc>
          <w:tcPr>
            <w:tcW w:w="1418" w:type="dxa"/>
            <w:vAlign w:val="center"/>
          </w:tcPr>
          <w:p w14:paraId="494CD2ED" w14:textId="77777777" w:rsidR="00FE2A29" w:rsidRPr="00A07762" w:rsidRDefault="00FE2A29" w:rsidP="00FE2A29">
            <w:pPr>
              <w:pStyle w:val="TableParagraph"/>
              <w:ind w:right="359"/>
              <w:jc w:val="center"/>
              <w:rPr>
                <w:b/>
                <w:sz w:val="20"/>
              </w:rPr>
            </w:pPr>
            <w:r w:rsidRPr="00A07762">
              <w:rPr>
                <w:b/>
                <w:spacing w:val="-2"/>
                <w:sz w:val="20"/>
              </w:rPr>
              <w:lastRenderedPageBreak/>
              <w:t>Derste İşlenen Konular</w:t>
            </w:r>
          </w:p>
        </w:tc>
        <w:tc>
          <w:tcPr>
            <w:tcW w:w="9081" w:type="dxa"/>
            <w:gridSpan w:val="5"/>
            <w:vAlign w:val="center"/>
          </w:tcPr>
          <w:tbl>
            <w:tblPr>
              <w:tblStyle w:val="TabloKlavuzu"/>
              <w:tblW w:w="9069" w:type="dxa"/>
              <w:tblLayout w:type="fixed"/>
              <w:tblLook w:val="04A0" w:firstRow="1" w:lastRow="0" w:firstColumn="1" w:lastColumn="0" w:noHBand="0" w:noVBand="1"/>
            </w:tblPr>
            <w:tblGrid>
              <w:gridCol w:w="1054"/>
              <w:gridCol w:w="8015"/>
            </w:tblGrid>
            <w:tr w:rsidR="00AE2FFC" w14:paraId="5531A340" w14:textId="77777777" w:rsidTr="0043309A">
              <w:trPr>
                <w:trHeight w:val="280"/>
              </w:trPr>
              <w:tc>
                <w:tcPr>
                  <w:tcW w:w="1054" w:type="dxa"/>
                </w:tcPr>
                <w:p w14:paraId="2A178DC2" w14:textId="04BE70F1" w:rsidR="00AE2FFC" w:rsidRPr="001B14CE" w:rsidRDefault="00AE2FFC" w:rsidP="00816128">
                  <w:pPr>
                    <w:pStyle w:val="NormalWeb"/>
                    <w:rPr>
                      <w:rFonts w:ascii="Carlito" w:eastAsia="Carlito" w:hAnsi="Carlito" w:cs="Carlito"/>
                      <w:sz w:val="20"/>
                      <w:szCs w:val="20"/>
                      <w:lang w:eastAsia="en-US"/>
                    </w:rPr>
                  </w:pPr>
                  <w:r w:rsidRPr="001B14CE">
                    <w:rPr>
                      <w:rFonts w:ascii="Carlito" w:eastAsia="Carlito" w:hAnsi="Carlito" w:cs="Carlito"/>
                      <w:sz w:val="20"/>
                      <w:szCs w:val="20"/>
                      <w:lang w:eastAsia="en-US"/>
                    </w:rPr>
                    <w:t>1. Hafta</w:t>
                  </w:r>
                </w:p>
              </w:tc>
              <w:tc>
                <w:tcPr>
                  <w:tcW w:w="8015" w:type="dxa"/>
                </w:tcPr>
                <w:p w14:paraId="64A626F6" w14:textId="011DAEFD" w:rsidR="00AE2FFC" w:rsidRPr="00816128" w:rsidRDefault="00633965" w:rsidP="00816128">
                  <w:pPr>
                    <w:pStyle w:val="NormalWeb"/>
                    <w:rPr>
                      <w:rFonts w:ascii="Carlito" w:eastAsia="Carlito" w:hAnsi="Carlito" w:cs="Carlito"/>
                      <w:sz w:val="20"/>
                      <w:szCs w:val="20"/>
                      <w:lang w:eastAsia="en-US"/>
                    </w:rPr>
                  </w:pPr>
                  <w:r w:rsidRPr="001B14CE">
                    <w:rPr>
                      <w:rFonts w:ascii="Carlito" w:eastAsia="Carlito" w:hAnsi="Carlito" w:cs="Carlito"/>
                      <w:sz w:val="20"/>
                      <w:szCs w:val="20"/>
                      <w:lang w:eastAsia="en-US"/>
                    </w:rPr>
                    <w:t xml:space="preserve">1. Bölüm: </w:t>
                  </w:r>
                  <w:r w:rsidR="00816128" w:rsidRPr="00816128">
                    <w:rPr>
                      <w:rFonts w:ascii="Carlito" w:eastAsia="Carlito" w:hAnsi="Carlito" w:cs="Carlito"/>
                      <w:sz w:val="20"/>
                      <w:szCs w:val="20"/>
                      <w:lang w:eastAsia="en-US"/>
                    </w:rPr>
                    <w:t>Klinik Biyokimya tanımı ve Numune alımı analize hazırlama bilgileri</w:t>
                  </w:r>
                </w:p>
              </w:tc>
            </w:tr>
            <w:tr w:rsidR="00AE2FFC" w14:paraId="216EDEF2" w14:textId="77777777" w:rsidTr="0043309A">
              <w:trPr>
                <w:trHeight w:val="269"/>
              </w:trPr>
              <w:tc>
                <w:tcPr>
                  <w:tcW w:w="1054" w:type="dxa"/>
                </w:tcPr>
                <w:p w14:paraId="6C50C010" w14:textId="131245C5" w:rsidR="00AE2FFC" w:rsidRPr="001B14CE" w:rsidRDefault="00AE2FFC" w:rsidP="00816128">
                  <w:pPr>
                    <w:pStyle w:val="NormalWeb"/>
                    <w:rPr>
                      <w:rFonts w:ascii="Carlito" w:eastAsia="Carlito" w:hAnsi="Carlito" w:cs="Carlito"/>
                      <w:sz w:val="20"/>
                      <w:szCs w:val="20"/>
                      <w:lang w:eastAsia="en-US"/>
                    </w:rPr>
                  </w:pPr>
                  <w:r w:rsidRPr="001B14CE">
                    <w:rPr>
                      <w:rFonts w:ascii="Carlito" w:eastAsia="Carlito" w:hAnsi="Carlito" w:cs="Carlito"/>
                      <w:sz w:val="20"/>
                      <w:szCs w:val="20"/>
                      <w:lang w:eastAsia="en-US"/>
                    </w:rPr>
                    <w:t>2. Hafta</w:t>
                  </w:r>
                </w:p>
              </w:tc>
              <w:tc>
                <w:tcPr>
                  <w:tcW w:w="8015" w:type="dxa"/>
                </w:tcPr>
                <w:p w14:paraId="70E522A4" w14:textId="17DCFE9B" w:rsidR="00AE2FFC" w:rsidRPr="00816128" w:rsidRDefault="00633965" w:rsidP="00816128">
                  <w:pPr>
                    <w:pStyle w:val="NormalWeb"/>
                    <w:rPr>
                      <w:rFonts w:ascii="Carlito" w:eastAsia="Carlito" w:hAnsi="Carlito" w:cs="Carlito"/>
                      <w:sz w:val="20"/>
                      <w:szCs w:val="20"/>
                      <w:lang w:eastAsia="en-US"/>
                    </w:rPr>
                  </w:pPr>
                  <w:r w:rsidRPr="001B14CE">
                    <w:rPr>
                      <w:rFonts w:ascii="Carlito" w:eastAsia="Carlito" w:hAnsi="Carlito" w:cs="Carlito"/>
                      <w:sz w:val="20"/>
                      <w:szCs w:val="20"/>
                      <w:lang w:eastAsia="en-US"/>
                    </w:rPr>
                    <w:t xml:space="preserve">2. Bölüm: </w:t>
                  </w:r>
                  <w:r w:rsidR="00816128" w:rsidRPr="00816128">
                    <w:rPr>
                      <w:rFonts w:ascii="Carlito" w:eastAsia="Carlito" w:hAnsi="Carlito" w:cs="Carlito"/>
                      <w:sz w:val="20"/>
                      <w:szCs w:val="20"/>
                      <w:lang w:eastAsia="en-US"/>
                    </w:rPr>
                    <w:t xml:space="preserve">Klinik Biyokimya Laboratuvarında Kullanılan Cihazlar ve Özellikleri </w:t>
                  </w:r>
                </w:p>
              </w:tc>
            </w:tr>
            <w:tr w:rsidR="00AE2FFC" w14:paraId="6434823F" w14:textId="77777777" w:rsidTr="0043309A">
              <w:trPr>
                <w:trHeight w:val="280"/>
              </w:trPr>
              <w:tc>
                <w:tcPr>
                  <w:tcW w:w="1054" w:type="dxa"/>
                </w:tcPr>
                <w:p w14:paraId="356BBD03" w14:textId="3F0B447F" w:rsidR="00AE2FFC" w:rsidRPr="001B14CE" w:rsidRDefault="00AE2FFC" w:rsidP="00816128">
                  <w:pPr>
                    <w:pStyle w:val="NormalWeb"/>
                    <w:rPr>
                      <w:rFonts w:ascii="Carlito" w:eastAsia="Carlito" w:hAnsi="Carlito" w:cs="Carlito"/>
                      <w:sz w:val="20"/>
                      <w:szCs w:val="20"/>
                      <w:lang w:eastAsia="en-US"/>
                    </w:rPr>
                  </w:pPr>
                  <w:r w:rsidRPr="001B14CE">
                    <w:rPr>
                      <w:rFonts w:ascii="Carlito" w:eastAsia="Carlito" w:hAnsi="Carlito" w:cs="Carlito"/>
                      <w:sz w:val="20"/>
                      <w:szCs w:val="20"/>
                      <w:lang w:eastAsia="en-US"/>
                    </w:rPr>
                    <w:t>3. Hafta</w:t>
                  </w:r>
                </w:p>
              </w:tc>
              <w:tc>
                <w:tcPr>
                  <w:tcW w:w="8015" w:type="dxa"/>
                </w:tcPr>
                <w:p w14:paraId="013EE06E" w14:textId="6761F9D9" w:rsidR="00AE2FFC" w:rsidRPr="00C373BC" w:rsidRDefault="00633965" w:rsidP="00816128">
                  <w:pPr>
                    <w:pStyle w:val="NormalWeb"/>
                    <w:rPr>
                      <w:rFonts w:ascii="Carlito" w:eastAsia="Carlito" w:hAnsi="Carlito" w:cs="Carlito"/>
                      <w:sz w:val="20"/>
                      <w:szCs w:val="20"/>
                      <w:lang w:eastAsia="en-US"/>
                    </w:rPr>
                  </w:pPr>
                  <w:r w:rsidRPr="001B14CE">
                    <w:rPr>
                      <w:rFonts w:ascii="Carlito" w:eastAsia="Carlito" w:hAnsi="Carlito" w:cs="Carlito"/>
                      <w:sz w:val="20"/>
                      <w:szCs w:val="20"/>
                      <w:lang w:eastAsia="en-US"/>
                    </w:rPr>
                    <w:t xml:space="preserve">3. Bölüm: </w:t>
                  </w:r>
                  <w:r w:rsidR="00816128">
                    <w:rPr>
                      <w:rFonts w:ascii="Carlito" w:eastAsia="Carlito" w:hAnsi="Carlito" w:cs="Carlito"/>
                      <w:sz w:val="20"/>
                      <w:szCs w:val="20"/>
                      <w:lang w:eastAsia="en-US"/>
                    </w:rPr>
                    <w:t>Vücut sıvıları</w:t>
                  </w:r>
                </w:p>
              </w:tc>
            </w:tr>
            <w:tr w:rsidR="00AE2FFC" w14:paraId="11D43151" w14:textId="77777777" w:rsidTr="0043309A">
              <w:trPr>
                <w:trHeight w:val="269"/>
              </w:trPr>
              <w:tc>
                <w:tcPr>
                  <w:tcW w:w="1054" w:type="dxa"/>
                </w:tcPr>
                <w:p w14:paraId="4D75A41F" w14:textId="2E4FA33D" w:rsidR="00AE2FFC" w:rsidRPr="001B14CE" w:rsidRDefault="00AE2FFC" w:rsidP="00816128">
                  <w:pPr>
                    <w:pStyle w:val="NormalWeb"/>
                    <w:rPr>
                      <w:rFonts w:ascii="Carlito" w:eastAsia="Carlito" w:hAnsi="Carlito" w:cs="Carlito"/>
                      <w:sz w:val="20"/>
                      <w:szCs w:val="20"/>
                      <w:lang w:eastAsia="en-US"/>
                    </w:rPr>
                  </w:pPr>
                  <w:r w:rsidRPr="001B14CE">
                    <w:rPr>
                      <w:rFonts w:ascii="Carlito" w:eastAsia="Carlito" w:hAnsi="Carlito" w:cs="Carlito"/>
                      <w:sz w:val="20"/>
                      <w:szCs w:val="20"/>
                      <w:lang w:eastAsia="en-US"/>
                    </w:rPr>
                    <w:t>4. Hafta</w:t>
                  </w:r>
                </w:p>
              </w:tc>
              <w:tc>
                <w:tcPr>
                  <w:tcW w:w="8015" w:type="dxa"/>
                </w:tcPr>
                <w:p w14:paraId="35261A85" w14:textId="1BA8879D" w:rsidR="00AE2FFC" w:rsidRPr="00C373BC" w:rsidRDefault="00633965" w:rsidP="00816128">
                  <w:pPr>
                    <w:pStyle w:val="NormalWeb"/>
                    <w:rPr>
                      <w:rFonts w:ascii="Carlito" w:eastAsia="Carlito" w:hAnsi="Carlito" w:cs="Carlito"/>
                      <w:sz w:val="20"/>
                      <w:szCs w:val="20"/>
                      <w:lang w:eastAsia="en-US"/>
                    </w:rPr>
                  </w:pPr>
                  <w:r w:rsidRPr="001B14CE">
                    <w:rPr>
                      <w:rFonts w:ascii="Carlito" w:eastAsia="Carlito" w:hAnsi="Carlito" w:cs="Carlito"/>
                      <w:sz w:val="20"/>
                      <w:szCs w:val="20"/>
                      <w:lang w:eastAsia="en-US"/>
                    </w:rPr>
                    <w:t xml:space="preserve">4. Bölüm: </w:t>
                  </w:r>
                  <w:r w:rsidR="00816128">
                    <w:rPr>
                      <w:rFonts w:ascii="Carlito" w:eastAsia="Carlito" w:hAnsi="Carlito" w:cs="Carlito"/>
                      <w:sz w:val="20"/>
                      <w:szCs w:val="20"/>
                      <w:lang w:eastAsia="en-US"/>
                    </w:rPr>
                    <w:t>Hormon özellikleri ve testleri</w:t>
                  </w:r>
                </w:p>
              </w:tc>
            </w:tr>
            <w:tr w:rsidR="00AE2FFC" w14:paraId="468CA674" w14:textId="77777777" w:rsidTr="0043309A">
              <w:trPr>
                <w:trHeight w:val="280"/>
              </w:trPr>
              <w:tc>
                <w:tcPr>
                  <w:tcW w:w="1054" w:type="dxa"/>
                </w:tcPr>
                <w:p w14:paraId="1474B177" w14:textId="4036329A" w:rsidR="00AE2FFC" w:rsidRPr="001B14CE" w:rsidRDefault="00AE2FFC" w:rsidP="00816128">
                  <w:pPr>
                    <w:pStyle w:val="NormalWeb"/>
                    <w:rPr>
                      <w:rFonts w:ascii="Carlito" w:eastAsia="Carlito" w:hAnsi="Carlito" w:cs="Carlito"/>
                      <w:sz w:val="20"/>
                      <w:szCs w:val="20"/>
                      <w:lang w:eastAsia="en-US"/>
                    </w:rPr>
                  </w:pPr>
                  <w:r w:rsidRPr="001B14CE">
                    <w:rPr>
                      <w:rFonts w:ascii="Carlito" w:eastAsia="Carlito" w:hAnsi="Carlito" w:cs="Carlito"/>
                      <w:sz w:val="20"/>
                      <w:szCs w:val="20"/>
                      <w:lang w:eastAsia="en-US"/>
                    </w:rPr>
                    <w:t>5. Hafta</w:t>
                  </w:r>
                </w:p>
              </w:tc>
              <w:tc>
                <w:tcPr>
                  <w:tcW w:w="8015" w:type="dxa"/>
                </w:tcPr>
                <w:p w14:paraId="5BC8EF2E" w14:textId="2010D65B" w:rsidR="00AE2FFC" w:rsidRPr="00C373BC" w:rsidRDefault="00633965" w:rsidP="00816128">
                  <w:pPr>
                    <w:pStyle w:val="NormalWeb"/>
                    <w:rPr>
                      <w:rFonts w:ascii="Carlito" w:eastAsia="Carlito" w:hAnsi="Carlito" w:cs="Carlito"/>
                      <w:sz w:val="20"/>
                      <w:szCs w:val="20"/>
                      <w:lang w:eastAsia="en-US"/>
                    </w:rPr>
                  </w:pPr>
                  <w:r w:rsidRPr="001B14CE">
                    <w:rPr>
                      <w:rFonts w:ascii="Carlito" w:eastAsia="Carlito" w:hAnsi="Carlito" w:cs="Carlito"/>
                      <w:sz w:val="20"/>
                      <w:szCs w:val="20"/>
                      <w:lang w:eastAsia="en-US"/>
                    </w:rPr>
                    <w:t xml:space="preserve">5. Bölüm: </w:t>
                  </w:r>
                  <w:r w:rsidR="00816128">
                    <w:rPr>
                      <w:rFonts w:ascii="Carlito" w:eastAsia="Carlito" w:hAnsi="Carlito" w:cs="Carlito"/>
                      <w:sz w:val="20"/>
                      <w:szCs w:val="20"/>
                      <w:lang w:eastAsia="en-US"/>
                    </w:rPr>
                    <w:t>Karaciğer fonksiyon testleri</w:t>
                  </w:r>
                </w:p>
              </w:tc>
            </w:tr>
            <w:tr w:rsidR="00AE2FFC" w14:paraId="3404A3ED" w14:textId="77777777" w:rsidTr="0043309A">
              <w:trPr>
                <w:trHeight w:val="280"/>
              </w:trPr>
              <w:tc>
                <w:tcPr>
                  <w:tcW w:w="1054" w:type="dxa"/>
                </w:tcPr>
                <w:p w14:paraId="1CDA9BD1" w14:textId="7A4016CF" w:rsidR="00AE2FFC" w:rsidRPr="001B14CE" w:rsidRDefault="00AE2FFC" w:rsidP="00816128">
                  <w:pPr>
                    <w:pStyle w:val="NormalWeb"/>
                    <w:rPr>
                      <w:rFonts w:ascii="Carlito" w:eastAsia="Carlito" w:hAnsi="Carlito" w:cs="Carlito"/>
                      <w:sz w:val="20"/>
                      <w:szCs w:val="20"/>
                      <w:lang w:eastAsia="en-US"/>
                    </w:rPr>
                  </w:pPr>
                  <w:r w:rsidRPr="001B14CE">
                    <w:rPr>
                      <w:rFonts w:ascii="Carlito" w:eastAsia="Carlito" w:hAnsi="Carlito" w:cs="Carlito"/>
                      <w:sz w:val="20"/>
                      <w:szCs w:val="20"/>
                      <w:lang w:eastAsia="en-US"/>
                    </w:rPr>
                    <w:t>6. Hafta</w:t>
                  </w:r>
                </w:p>
              </w:tc>
              <w:tc>
                <w:tcPr>
                  <w:tcW w:w="8015" w:type="dxa"/>
                </w:tcPr>
                <w:p w14:paraId="09985514" w14:textId="74E18BE6" w:rsidR="00AE2FFC" w:rsidRPr="00C373BC" w:rsidRDefault="00633965" w:rsidP="00816128">
                  <w:pPr>
                    <w:pStyle w:val="NormalWeb"/>
                    <w:rPr>
                      <w:rFonts w:ascii="Carlito" w:eastAsia="Carlito" w:hAnsi="Carlito" w:cs="Carlito"/>
                      <w:sz w:val="20"/>
                      <w:szCs w:val="20"/>
                      <w:lang w:eastAsia="en-US"/>
                    </w:rPr>
                  </w:pPr>
                  <w:r w:rsidRPr="001B14CE">
                    <w:rPr>
                      <w:rFonts w:ascii="Carlito" w:eastAsia="Carlito" w:hAnsi="Carlito" w:cs="Carlito"/>
                      <w:sz w:val="20"/>
                      <w:szCs w:val="20"/>
                      <w:lang w:eastAsia="en-US"/>
                    </w:rPr>
                    <w:t xml:space="preserve">6. Bölüm: </w:t>
                  </w:r>
                  <w:proofErr w:type="spellStart"/>
                  <w:r w:rsidR="00816128">
                    <w:rPr>
                      <w:rFonts w:ascii="Carlito" w:eastAsia="Carlito" w:hAnsi="Carlito" w:cs="Carlito"/>
                      <w:sz w:val="20"/>
                      <w:szCs w:val="20"/>
                      <w:lang w:eastAsia="en-US"/>
                    </w:rPr>
                    <w:t>Bilirubin</w:t>
                  </w:r>
                  <w:proofErr w:type="spellEnd"/>
                  <w:r w:rsidR="00816128">
                    <w:rPr>
                      <w:rFonts w:ascii="Carlito" w:eastAsia="Carlito" w:hAnsi="Carlito" w:cs="Carlito"/>
                      <w:sz w:val="20"/>
                      <w:szCs w:val="20"/>
                      <w:lang w:eastAsia="en-US"/>
                    </w:rPr>
                    <w:t xml:space="preserve"> metabolizması ve sarılık</w:t>
                  </w:r>
                </w:p>
              </w:tc>
            </w:tr>
            <w:tr w:rsidR="00AE2FFC" w14:paraId="63AE3A1B" w14:textId="77777777" w:rsidTr="0043309A">
              <w:trPr>
                <w:trHeight w:val="269"/>
              </w:trPr>
              <w:tc>
                <w:tcPr>
                  <w:tcW w:w="1054" w:type="dxa"/>
                </w:tcPr>
                <w:p w14:paraId="311195C3" w14:textId="07B7ED60" w:rsidR="00AE2FFC" w:rsidRPr="001B14CE" w:rsidRDefault="00AE2FFC" w:rsidP="00816128">
                  <w:pPr>
                    <w:pStyle w:val="NormalWeb"/>
                    <w:rPr>
                      <w:rFonts w:ascii="Carlito" w:eastAsia="Carlito" w:hAnsi="Carlito" w:cs="Carlito"/>
                      <w:sz w:val="20"/>
                      <w:szCs w:val="20"/>
                      <w:lang w:eastAsia="en-US"/>
                    </w:rPr>
                  </w:pPr>
                  <w:r w:rsidRPr="001B14CE">
                    <w:rPr>
                      <w:rFonts w:ascii="Carlito" w:eastAsia="Carlito" w:hAnsi="Carlito" w:cs="Carlito"/>
                      <w:sz w:val="20"/>
                      <w:szCs w:val="20"/>
                      <w:lang w:eastAsia="en-US"/>
                    </w:rPr>
                    <w:t>7. Hafta</w:t>
                  </w:r>
                </w:p>
              </w:tc>
              <w:tc>
                <w:tcPr>
                  <w:tcW w:w="8015" w:type="dxa"/>
                </w:tcPr>
                <w:p w14:paraId="0AAB2B71" w14:textId="0E7BE303" w:rsidR="00AE2FFC" w:rsidRPr="001B14CE" w:rsidRDefault="00633965" w:rsidP="00816128">
                  <w:pPr>
                    <w:pStyle w:val="NormalWeb"/>
                    <w:rPr>
                      <w:rFonts w:ascii="Carlito" w:eastAsia="Carlito" w:hAnsi="Carlito" w:cs="Carlito"/>
                      <w:sz w:val="20"/>
                      <w:szCs w:val="20"/>
                      <w:lang w:eastAsia="en-US"/>
                    </w:rPr>
                  </w:pPr>
                  <w:r w:rsidRPr="001B14CE">
                    <w:rPr>
                      <w:rFonts w:ascii="Carlito" w:eastAsia="Carlito" w:hAnsi="Carlito" w:cs="Carlito"/>
                      <w:sz w:val="20"/>
                      <w:szCs w:val="20"/>
                      <w:lang w:eastAsia="en-US"/>
                    </w:rPr>
                    <w:t xml:space="preserve">7. Bölüm: </w:t>
                  </w:r>
                  <w:proofErr w:type="spellStart"/>
                  <w:r w:rsidR="00816128">
                    <w:rPr>
                      <w:rFonts w:ascii="Carlito" w:eastAsia="Carlito" w:hAnsi="Carlito" w:cs="Carlito"/>
                      <w:sz w:val="20"/>
                      <w:szCs w:val="20"/>
                      <w:lang w:eastAsia="en-US"/>
                    </w:rPr>
                    <w:t>İdar</w:t>
                  </w:r>
                  <w:proofErr w:type="spellEnd"/>
                  <w:r w:rsidR="00816128">
                    <w:rPr>
                      <w:rFonts w:ascii="Carlito" w:eastAsia="Carlito" w:hAnsi="Carlito" w:cs="Carlito"/>
                      <w:sz w:val="20"/>
                      <w:szCs w:val="20"/>
                      <w:lang w:eastAsia="en-US"/>
                    </w:rPr>
                    <w:t xml:space="preserve"> biyokimyası ve böbrek testleri</w:t>
                  </w:r>
                </w:p>
              </w:tc>
            </w:tr>
            <w:tr w:rsidR="00AE2FFC" w14:paraId="7B87F729" w14:textId="77777777" w:rsidTr="0043309A">
              <w:trPr>
                <w:trHeight w:val="256"/>
              </w:trPr>
              <w:tc>
                <w:tcPr>
                  <w:tcW w:w="1054" w:type="dxa"/>
                </w:tcPr>
                <w:p w14:paraId="2DF81685" w14:textId="75C3293E" w:rsidR="00AE2FFC" w:rsidRPr="001B14CE" w:rsidRDefault="00AE2FFC" w:rsidP="00816128">
                  <w:pPr>
                    <w:pStyle w:val="NormalWeb"/>
                    <w:rPr>
                      <w:rFonts w:ascii="Carlito" w:eastAsia="Carlito" w:hAnsi="Carlito" w:cs="Carlito"/>
                      <w:sz w:val="20"/>
                      <w:szCs w:val="20"/>
                      <w:lang w:eastAsia="en-US"/>
                    </w:rPr>
                  </w:pPr>
                  <w:r w:rsidRPr="001B14CE">
                    <w:rPr>
                      <w:rFonts w:ascii="Carlito" w:eastAsia="Carlito" w:hAnsi="Carlito" w:cs="Carlito"/>
                      <w:sz w:val="20"/>
                      <w:szCs w:val="20"/>
                      <w:lang w:eastAsia="en-US"/>
                    </w:rPr>
                    <w:t>8. Hafta</w:t>
                  </w:r>
                </w:p>
              </w:tc>
              <w:tc>
                <w:tcPr>
                  <w:tcW w:w="8015" w:type="dxa"/>
                </w:tcPr>
                <w:p w14:paraId="2184B7B2" w14:textId="17703DF0" w:rsidR="00AE2FFC" w:rsidRPr="001B14CE" w:rsidRDefault="00633965" w:rsidP="00816128">
                  <w:pPr>
                    <w:pStyle w:val="NormalWeb"/>
                    <w:rPr>
                      <w:rFonts w:ascii="Carlito" w:eastAsia="Carlito" w:hAnsi="Carlito" w:cs="Carlito"/>
                      <w:sz w:val="20"/>
                      <w:szCs w:val="20"/>
                      <w:lang w:eastAsia="en-US"/>
                    </w:rPr>
                  </w:pPr>
                  <w:r w:rsidRPr="001B14CE">
                    <w:rPr>
                      <w:rFonts w:ascii="Carlito" w:eastAsia="Carlito" w:hAnsi="Carlito" w:cs="Carlito"/>
                      <w:sz w:val="20"/>
                      <w:szCs w:val="20"/>
                      <w:lang w:eastAsia="en-US"/>
                    </w:rPr>
                    <w:t xml:space="preserve">8. Bölüm: </w:t>
                  </w:r>
                  <w:r w:rsidR="00AE2FFC" w:rsidRPr="001B14CE">
                    <w:rPr>
                      <w:rFonts w:ascii="Carlito" w:eastAsia="Carlito" w:hAnsi="Carlito" w:cs="Carlito"/>
                      <w:sz w:val="20"/>
                      <w:szCs w:val="20"/>
                      <w:lang w:eastAsia="en-US"/>
                    </w:rPr>
                    <w:t>Ara Sınav Haftası</w:t>
                  </w:r>
                </w:p>
              </w:tc>
            </w:tr>
            <w:tr w:rsidR="00AE2FFC" w14:paraId="0331CF24" w14:textId="77777777" w:rsidTr="0043309A">
              <w:trPr>
                <w:trHeight w:val="269"/>
              </w:trPr>
              <w:tc>
                <w:tcPr>
                  <w:tcW w:w="1054" w:type="dxa"/>
                </w:tcPr>
                <w:p w14:paraId="2A21D562" w14:textId="5B1233C5" w:rsidR="00AE2FFC" w:rsidRPr="001B14CE" w:rsidRDefault="00AE2FFC" w:rsidP="00816128">
                  <w:pPr>
                    <w:pStyle w:val="NormalWeb"/>
                    <w:rPr>
                      <w:rFonts w:ascii="Carlito" w:eastAsia="Carlito" w:hAnsi="Carlito" w:cs="Carlito"/>
                      <w:sz w:val="20"/>
                      <w:szCs w:val="20"/>
                      <w:lang w:eastAsia="en-US"/>
                    </w:rPr>
                  </w:pPr>
                  <w:r w:rsidRPr="001B14CE">
                    <w:rPr>
                      <w:rFonts w:ascii="Carlito" w:eastAsia="Carlito" w:hAnsi="Carlito" w:cs="Carlito"/>
                      <w:sz w:val="20"/>
                      <w:szCs w:val="20"/>
                      <w:lang w:eastAsia="en-US"/>
                    </w:rPr>
                    <w:t>9. Hafta</w:t>
                  </w:r>
                </w:p>
              </w:tc>
              <w:tc>
                <w:tcPr>
                  <w:tcW w:w="8015" w:type="dxa"/>
                </w:tcPr>
                <w:p w14:paraId="6F03E33F" w14:textId="3DF6F0B1" w:rsidR="00AE2FFC" w:rsidRPr="00816128" w:rsidRDefault="00633965" w:rsidP="00816128">
                  <w:pPr>
                    <w:pStyle w:val="NormalWeb"/>
                    <w:rPr>
                      <w:rFonts w:ascii="Carlito" w:eastAsia="Carlito" w:hAnsi="Carlito" w:cs="Carlito"/>
                      <w:sz w:val="20"/>
                      <w:szCs w:val="20"/>
                      <w:lang w:eastAsia="en-US"/>
                    </w:rPr>
                  </w:pPr>
                  <w:r w:rsidRPr="001B14CE">
                    <w:rPr>
                      <w:rFonts w:ascii="Carlito" w:eastAsia="Carlito" w:hAnsi="Carlito" w:cs="Carlito"/>
                      <w:sz w:val="20"/>
                      <w:szCs w:val="20"/>
                      <w:lang w:eastAsia="en-US"/>
                    </w:rPr>
                    <w:t xml:space="preserve">9. Bölüm: </w:t>
                  </w:r>
                  <w:r w:rsidR="00816128" w:rsidRPr="00816128">
                    <w:rPr>
                      <w:rFonts w:ascii="Carlito" w:eastAsia="Carlito" w:hAnsi="Carlito" w:cs="Carlito"/>
                      <w:sz w:val="20"/>
                      <w:szCs w:val="20"/>
                      <w:lang w:eastAsia="en-US"/>
                    </w:rPr>
                    <w:t>Demir metabolizması ve anemiler</w:t>
                  </w:r>
                </w:p>
              </w:tc>
            </w:tr>
            <w:tr w:rsidR="00AE2FFC" w14:paraId="78297F87" w14:textId="77777777" w:rsidTr="0043309A">
              <w:trPr>
                <w:trHeight w:val="280"/>
              </w:trPr>
              <w:tc>
                <w:tcPr>
                  <w:tcW w:w="1054" w:type="dxa"/>
                </w:tcPr>
                <w:p w14:paraId="28E45718" w14:textId="6458FD55" w:rsidR="00AE2FFC" w:rsidRPr="001B14CE" w:rsidRDefault="00AE2FFC" w:rsidP="00816128">
                  <w:pPr>
                    <w:pStyle w:val="NormalWeb"/>
                    <w:rPr>
                      <w:rFonts w:ascii="Carlito" w:eastAsia="Carlito" w:hAnsi="Carlito" w:cs="Carlito"/>
                      <w:sz w:val="20"/>
                      <w:szCs w:val="20"/>
                      <w:lang w:eastAsia="en-US"/>
                    </w:rPr>
                  </w:pPr>
                  <w:r w:rsidRPr="001B14CE">
                    <w:rPr>
                      <w:rFonts w:ascii="Carlito" w:eastAsia="Carlito" w:hAnsi="Carlito" w:cs="Carlito"/>
                      <w:sz w:val="20"/>
                      <w:szCs w:val="20"/>
                      <w:lang w:eastAsia="en-US"/>
                    </w:rPr>
                    <w:t>10. Hafta</w:t>
                  </w:r>
                </w:p>
              </w:tc>
              <w:tc>
                <w:tcPr>
                  <w:tcW w:w="8015" w:type="dxa"/>
                </w:tcPr>
                <w:p w14:paraId="5AEE0458" w14:textId="5C3195F1" w:rsidR="00AE2FFC" w:rsidRPr="00816128" w:rsidRDefault="00633965" w:rsidP="00816128">
                  <w:pPr>
                    <w:pStyle w:val="NormalWeb"/>
                    <w:rPr>
                      <w:rFonts w:ascii="Carlito" w:eastAsia="Carlito" w:hAnsi="Carlito" w:cs="Carlito"/>
                      <w:sz w:val="20"/>
                      <w:szCs w:val="20"/>
                      <w:lang w:eastAsia="en-US"/>
                    </w:rPr>
                  </w:pPr>
                  <w:r w:rsidRPr="001B14CE">
                    <w:rPr>
                      <w:rFonts w:ascii="Carlito" w:eastAsia="Carlito" w:hAnsi="Carlito" w:cs="Carlito"/>
                      <w:sz w:val="20"/>
                      <w:szCs w:val="20"/>
                      <w:lang w:eastAsia="en-US"/>
                    </w:rPr>
                    <w:t xml:space="preserve">10. Bölüm: </w:t>
                  </w:r>
                  <w:r w:rsidR="00816128" w:rsidRPr="00816128">
                    <w:rPr>
                      <w:rFonts w:ascii="Carlito" w:eastAsia="Carlito" w:hAnsi="Carlito" w:cs="Carlito"/>
                      <w:sz w:val="20"/>
                      <w:szCs w:val="20"/>
                      <w:lang w:eastAsia="en-US"/>
                    </w:rPr>
                    <w:t>Koagülasyon biyokimyası</w:t>
                  </w:r>
                </w:p>
              </w:tc>
            </w:tr>
            <w:tr w:rsidR="00AE2FFC" w14:paraId="4AC17D41" w14:textId="77777777" w:rsidTr="0043309A">
              <w:trPr>
                <w:trHeight w:val="280"/>
              </w:trPr>
              <w:tc>
                <w:tcPr>
                  <w:tcW w:w="1054" w:type="dxa"/>
                </w:tcPr>
                <w:p w14:paraId="6B0E5CE5" w14:textId="44FB8DE1" w:rsidR="00AE2FFC" w:rsidRPr="001B14CE" w:rsidRDefault="00AE2FFC" w:rsidP="00816128">
                  <w:pPr>
                    <w:pStyle w:val="NormalWeb"/>
                    <w:rPr>
                      <w:rFonts w:ascii="Carlito" w:eastAsia="Carlito" w:hAnsi="Carlito" w:cs="Carlito"/>
                      <w:sz w:val="20"/>
                      <w:szCs w:val="20"/>
                      <w:lang w:eastAsia="en-US"/>
                    </w:rPr>
                  </w:pPr>
                  <w:r w:rsidRPr="001B14CE">
                    <w:rPr>
                      <w:rFonts w:ascii="Carlito" w:eastAsia="Carlito" w:hAnsi="Carlito" w:cs="Carlito"/>
                      <w:sz w:val="20"/>
                      <w:szCs w:val="20"/>
                      <w:lang w:eastAsia="en-US"/>
                    </w:rPr>
                    <w:t>11. Hafta</w:t>
                  </w:r>
                </w:p>
              </w:tc>
              <w:tc>
                <w:tcPr>
                  <w:tcW w:w="8015" w:type="dxa"/>
                </w:tcPr>
                <w:p w14:paraId="210EAAF7" w14:textId="3A13D623" w:rsidR="00AE2FFC" w:rsidRPr="00816128" w:rsidRDefault="00633965" w:rsidP="00816128">
                  <w:pPr>
                    <w:pStyle w:val="NormalWeb"/>
                    <w:rPr>
                      <w:rFonts w:ascii="Carlito" w:eastAsia="Carlito" w:hAnsi="Carlito" w:cs="Carlito"/>
                      <w:sz w:val="20"/>
                      <w:szCs w:val="20"/>
                      <w:lang w:eastAsia="en-US"/>
                    </w:rPr>
                  </w:pPr>
                  <w:r w:rsidRPr="001B14CE">
                    <w:rPr>
                      <w:rFonts w:ascii="Carlito" w:eastAsia="Carlito" w:hAnsi="Carlito" w:cs="Carlito"/>
                      <w:sz w:val="20"/>
                      <w:szCs w:val="20"/>
                      <w:lang w:eastAsia="en-US"/>
                    </w:rPr>
                    <w:t xml:space="preserve">11. Bölüm: </w:t>
                  </w:r>
                  <w:r w:rsidR="00816128" w:rsidRPr="00816128">
                    <w:rPr>
                      <w:rFonts w:ascii="Carlito" w:eastAsia="Carlito" w:hAnsi="Carlito" w:cs="Carlito"/>
                      <w:sz w:val="20"/>
                      <w:szCs w:val="20"/>
                      <w:lang w:eastAsia="en-US"/>
                    </w:rPr>
                    <w:t>Karbonhidrat testleri</w:t>
                  </w:r>
                </w:p>
              </w:tc>
            </w:tr>
            <w:tr w:rsidR="00AE2FFC" w14:paraId="076DECAA" w14:textId="77777777" w:rsidTr="0043309A">
              <w:trPr>
                <w:trHeight w:val="269"/>
              </w:trPr>
              <w:tc>
                <w:tcPr>
                  <w:tcW w:w="1054" w:type="dxa"/>
                </w:tcPr>
                <w:p w14:paraId="7BEEF0F0" w14:textId="017ECF14" w:rsidR="00AE2FFC" w:rsidRPr="001B14CE" w:rsidRDefault="00AE2FFC" w:rsidP="00816128">
                  <w:pPr>
                    <w:pStyle w:val="NormalWeb"/>
                    <w:rPr>
                      <w:rFonts w:ascii="Carlito" w:eastAsia="Carlito" w:hAnsi="Carlito" w:cs="Carlito"/>
                      <w:sz w:val="20"/>
                      <w:szCs w:val="20"/>
                      <w:lang w:eastAsia="en-US"/>
                    </w:rPr>
                  </w:pPr>
                  <w:r w:rsidRPr="001B14CE">
                    <w:rPr>
                      <w:rFonts w:ascii="Carlito" w:eastAsia="Carlito" w:hAnsi="Carlito" w:cs="Carlito"/>
                      <w:sz w:val="20"/>
                      <w:szCs w:val="20"/>
                      <w:lang w:eastAsia="en-US"/>
                    </w:rPr>
                    <w:t>12. Hafta</w:t>
                  </w:r>
                </w:p>
              </w:tc>
              <w:tc>
                <w:tcPr>
                  <w:tcW w:w="8015" w:type="dxa"/>
                </w:tcPr>
                <w:p w14:paraId="189E2E96" w14:textId="5E4D6267" w:rsidR="00AE2FFC" w:rsidRPr="00816128" w:rsidRDefault="00633965" w:rsidP="00816128">
                  <w:pPr>
                    <w:pStyle w:val="NormalWeb"/>
                    <w:rPr>
                      <w:rFonts w:ascii="Carlito" w:eastAsia="Carlito" w:hAnsi="Carlito" w:cs="Carlito"/>
                      <w:sz w:val="20"/>
                      <w:szCs w:val="20"/>
                      <w:lang w:eastAsia="en-US"/>
                    </w:rPr>
                  </w:pPr>
                  <w:r w:rsidRPr="001B14CE">
                    <w:rPr>
                      <w:rFonts w:ascii="Carlito" w:eastAsia="Carlito" w:hAnsi="Carlito" w:cs="Carlito"/>
                      <w:sz w:val="20"/>
                      <w:szCs w:val="20"/>
                      <w:lang w:eastAsia="en-US"/>
                    </w:rPr>
                    <w:t xml:space="preserve">12. Bölüm: </w:t>
                  </w:r>
                  <w:r w:rsidR="00816128" w:rsidRPr="00816128">
                    <w:rPr>
                      <w:rFonts w:ascii="Carlito" w:eastAsia="Carlito" w:hAnsi="Carlito" w:cs="Carlito"/>
                      <w:sz w:val="20"/>
                      <w:szCs w:val="20"/>
                      <w:lang w:eastAsia="en-US"/>
                    </w:rPr>
                    <w:t>Protein testleri</w:t>
                  </w:r>
                </w:p>
              </w:tc>
            </w:tr>
            <w:tr w:rsidR="00AE2FFC" w14:paraId="5968C6F7" w14:textId="77777777" w:rsidTr="0043309A">
              <w:trPr>
                <w:trHeight w:val="280"/>
              </w:trPr>
              <w:tc>
                <w:tcPr>
                  <w:tcW w:w="1054" w:type="dxa"/>
                </w:tcPr>
                <w:p w14:paraId="1F1CE3C4" w14:textId="78DAD9AD" w:rsidR="00AE2FFC" w:rsidRPr="001B14CE" w:rsidRDefault="00AE2FFC" w:rsidP="00816128">
                  <w:pPr>
                    <w:pStyle w:val="NormalWeb"/>
                    <w:rPr>
                      <w:rFonts w:ascii="Carlito" w:eastAsia="Carlito" w:hAnsi="Carlito" w:cs="Carlito"/>
                      <w:sz w:val="20"/>
                      <w:szCs w:val="20"/>
                      <w:lang w:eastAsia="en-US"/>
                    </w:rPr>
                  </w:pPr>
                  <w:r w:rsidRPr="001B14CE">
                    <w:rPr>
                      <w:rFonts w:ascii="Carlito" w:eastAsia="Carlito" w:hAnsi="Carlito" w:cs="Carlito"/>
                      <w:sz w:val="20"/>
                      <w:szCs w:val="20"/>
                      <w:lang w:eastAsia="en-US"/>
                    </w:rPr>
                    <w:t>13. Hafta</w:t>
                  </w:r>
                </w:p>
              </w:tc>
              <w:tc>
                <w:tcPr>
                  <w:tcW w:w="8015" w:type="dxa"/>
                </w:tcPr>
                <w:p w14:paraId="325A9DE9" w14:textId="07862C76" w:rsidR="00AE2FFC" w:rsidRPr="00816128" w:rsidRDefault="00633965" w:rsidP="00816128">
                  <w:pPr>
                    <w:pStyle w:val="NormalWeb"/>
                    <w:rPr>
                      <w:rFonts w:ascii="Carlito" w:eastAsia="Carlito" w:hAnsi="Carlito" w:cs="Carlito"/>
                      <w:sz w:val="20"/>
                      <w:szCs w:val="20"/>
                      <w:lang w:eastAsia="en-US"/>
                    </w:rPr>
                  </w:pPr>
                  <w:r w:rsidRPr="001B14CE">
                    <w:rPr>
                      <w:rFonts w:ascii="Carlito" w:eastAsia="Carlito" w:hAnsi="Carlito" w:cs="Carlito"/>
                      <w:sz w:val="20"/>
                      <w:szCs w:val="20"/>
                      <w:lang w:eastAsia="en-US"/>
                    </w:rPr>
                    <w:t xml:space="preserve">13. Bölüm: </w:t>
                  </w:r>
                  <w:r w:rsidR="00816128" w:rsidRPr="00816128">
                    <w:rPr>
                      <w:rFonts w:ascii="Carlito" w:eastAsia="Carlito" w:hAnsi="Carlito" w:cs="Carlito"/>
                      <w:sz w:val="20"/>
                      <w:szCs w:val="20"/>
                      <w:lang w:eastAsia="en-US"/>
                    </w:rPr>
                    <w:t>Lipid testleri</w:t>
                  </w:r>
                </w:p>
              </w:tc>
            </w:tr>
            <w:tr w:rsidR="00AE2FFC" w14:paraId="0406DD63" w14:textId="77777777" w:rsidTr="0043309A">
              <w:trPr>
                <w:trHeight w:val="269"/>
              </w:trPr>
              <w:tc>
                <w:tcPr>
                  <w:tcW w:w="1054" w:type="dxa"/>
                </w:tcPr>
                <w:p w14:paraId="23A5CAF9" w14:textId="7EDDB084" w:rsidR="00AE2FFC" w:rsidRPr="001B14CE" w:rsidRDefault="00AE2FFC" w:rsidP="00816128">
                  <w:pPr>
                    <w:pStyle w:val="NormalWeb"/>
                    <w:rPr>
                      <w:rFonts w:ascii="Carlito" w:eastAsia="Carlito" w:hAnsi="Carlito" w:cs="Carlito"/>
                      <w:sz w:val="20"/>
                      <w:szCs w:val="20"/>
                      <w:lang w:eastAsia="en-US"/>
                    </w:rPr>
                  </w:pPr>
                  <w:r w:rsidRPr="001B14CE">
                    <w:rPr>
                      <w:rFonts w:ascii="Carlito" w:eastAsia="Carlito" w:hAnsi="Carlito" w:cs="Carlito"/>
                      <w:sz w:val="20"/>
                      <w:szCs w:val="20"/>
                      <w:lang w:eastAsia="en-US"/>
                    </w:rPr>
                    <w:t>14. Hafta</w:t>
                  </w:r>
                </w:p>
              </w:tc>
              <w:tc>
                <w:tcPr>
                  <w:tcW w:w="8015" w:type="dxa"/>
                </w:tcPr>
                <w:p w14:paraId="2A6872BF" w14:textId="66D206AB" w:rsidR="00AE2FFC" w:rsidRPr="00C373BC" w:rsidRDefault="00816128" w:rsidP="00816128">
                  <w:pPr>
                    <w:pStyle w:val="NormalWeb"/>
                    <w:rPr>
                      <w:rFonts w:ascii="Carlito" w:eastAsia="Carlito" w:hAnsi="Carlito" w:cs="Carlito"/>
                      <w:sz w:val="20"/>
                      <w:szCs w:val="20"/>
                      <w:lang w:eastAsia="en-US"/>
                    </w:rPr>
                  </w:pPr>
                  <w:r>
                    <w:rPr>
                      <w:rFonts w:ascii="Carlito" w:eastAsia="Carlito" w:hAnsi="Carlito" w:cs="Carlito"/>
                      <w:sz w:val="20"/>
                      <w:szCs w:val="20"/>
                      <w:lang w:eastAsia="en-US"/>
                    </w:rPr>
                    <w:t>Gebelik biyokimyası</w:t>
                  </w:r>
                </w:p>
              </w:tc>
            </w:tr>
            <w:tr w:rsidR="00AE2FFC" w14:paraId="4B628BEB" w14:textId="77777777" w:rsidTr="0043309A">
              <w:trPr>
                <w:trHeight w:val="280"/>
              </w:trPr>
              <w:tc>
                <w:tcPr>
                  <w:tcW w:w="1054" w:type="dxa"/>
                </w:tcPr>
                <w:p w14:paraId="1667C3D5" w14:textId="19C9A820" w:rsidR="00AE2FFC" w:rsidRPr="001B14CE" w:rsidRDefault="00AE2FFC" w:rsidP="00816128">
                  <w:pPr>
                    <w:pStyle w:val="NormalWeb"/>
                    <w:rPr>
                      <w:rFonts w:ascii="Carlito" w:eastAsia="Carlito" w:hAnsi="Carlito" w:cs="Carlito"/>
                      <w:sz w:val="20"/>
                      <w:szCs w:val="20"/>
                      <w:lang w:eastAsia="en-US"/>
                    </w:rPr>
                  </w:pPr>
                  <w:r w:rsidRPr="001B14CE">
                    <w:rPr>
                      <w:rFonts w:ascii="Carlito" w:eastAsia="Carlito" w:hAnsi="Carlito" w:cs="Carlito"/>
                      <w:sz w:val="20"/>
                      <w:szCs w:val="20"/>
                      <w:lang w:eastAsia="en-US"/>
                    </w:rPr>
                    <w:t>15. Hafta</w:t>
                  </w:r>
                </w:p>
              </w:tc>
              <w:tc>
                <w:tcPr>
                  <w:tcW w:w="8015" w:type="dxa"/>
                </w:tcPr>
                <w:p w14:paraId="25D083F1" w14:textId="282EF6D6" w:rsidR="00AE2FFC" w:rsidRPr="001B14CE" w:rsidRDefault="00633965" w:rsidP="00816128">
                  <w:pPr>
                    <w:pStyle w:val="NormalWeb"/>
                    <w:rPr>
                      <w:rFonts w:ascii="Carlito" w:eastAsia="Carlito" w:hAnsi="Carlito" w:cs="Carlito"/>
                      <w:sz w:val="20"/>
                      <w:szCs w:val="20"/>
                      <w:lang w:eastAsia="en-US"/>
                    </w:rPr>
                  </w:pPr>
                  <w:r w:rsidRPr="001B14CE">
                    <w:rPr>
                      <w:rFonts w:ascii="Carlito" w:eastAsia="Carlito" w:hAnsi="Carlito" w:cs="Carlito"/>
                      <w:sz w:val="20"/>
                      <w:szCs w:val="20"/>
                      <w:lang w:eastAsia="en-US"/>
                    </w:rPr>
                    <w:t>Final</w:t>
                  </w:r>
                </w:p>
              </w:tc>
            </w:tr>
          </w:tbl>
          <w:p w14:paraId="00084DD6" w14:textId="1E67CA0A" w:rsidR="005060AA" w:rsidRPr="00EA0355" w:rsidRDefault="005060AA" w:rsidP="009B50FD">
            <w:pPr>
              <w:jc w:val="both"/>
            </w:pPr>
          </w:p>
        </w:tc>
      </w:tr>
      <w:tr w:rsidR="007F634E" w:rsidRPr="00A07762" w14:paraId="5782DE1D" w14:textId="77777777" w:rsidTr="007F634E">
        <w:trPr>
          <w:trHeight w:val="2567"/>
        </w:trPr>
        <w:tc>
          <w:tcPr>
            <w:tcW w:w="1418" w:type="dxa"/>
            <w:vAlign w:val="center"/>
          </w:tcPr>
          <w:p w14:paraId="266B45BA" w14:textId="44E50DE2" w:rsidR="007F634E" w:rsidRPr="007F634E" w:rsidRDefault="007F634E" w:rsidP="007F634E">
            <w:pPr>
              <w:pStyle w:val="TableParagraph"/>
              <w:ind w:right="359"/>
              <w:jc w:val="center"/>
              <w:rPr>
                <w:b/>
                <w:spacing w:val="-2"/>
                <w:sz w:val="20"/>
                <w:szCs w:val="20"/>
              </w:rPr>
            </w:pPr>
            <w:r w:rsidRPr="007F634E">
              <w:rPr>
                <w:b/>
                <w:spacing w:val="-2"/>
                <w:sz w:val="20"/>
                <w:szCs w:val="20"/>
              </w:rPr>
              <w:t xml:space="preserve">Dersin </w:t>
            </w:r>
            <w:r w:rsidRPr="007F634E">
              <w:rPr>
                <w:b/>
                <w:spacing w:val="-2"/>
                <w:sz w:val="16"/>
                <w:szCs w:val="16"/>
              </w:rPr>
              <w:t xml:space="preserve">Değerlendirilme </w:t>
            </w:r>
            <w:r w:rsidRPr="007F634E">
              <w:rPr>
                <w:b/>
                <w:spacing w:val="-2"/>
                <w:sz w:val="20"/>
                <w:szCs w:val="20"/>
              </w:rPr>
              <w:t>Kriterleri</w:t>
            </w:r>
          </w:p>
        </w:tc>
        <w:tc>
          <w:tcPr>
            <w:tcW w:w="9081" w:type="dxa"/>
            <w:gridSpan w:val="5"/>
            <w:vAlign w:val="center"/>
          </w:tcPr>
          <w:tbl>
            <w:tblPr>
              <w:tblStyle w:val="TabloKlavuzu"/>
              <w:tblW w:w="9058" w:type="dxa"/>
              <w:tblLayout w:type="fixed"/>
              <w:tblLook w:val="04A0" w:firstRow="1" w:lastRow="0" w:firstColumn="1" w:lastColumn="0" w:noHBand="0" w:noVBand="1"/>
            </w:tblPr>
            <w:tblGrid>
              <w:gridCol w:w="3019"/>
              <w:gridCol w:w="3019"/>
              <w:gridCol w:w="3020"/>
            </w:tblGrid>
            <w:tr w:rsidR="007F634E" w:rsidRPr="00226CD7" w14:paraId="2988DEF9" w14:textId="77777777" w:rsidTr="007F634E">
              <w:trPr>
                <w:trHeight w:val="404"/>
              </w:trPr>
              <w:tc>
                <w:tcPr>
                  <w:tcW w:w="3019" w:type="dxa"/>
                </w:tcPr>
                <w:p w14:paraId="5E340541"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Yarıyıl Çalışmaları</w:t>
                  </w:r>
                </w:p>
              </w:tc>
              <w:tc>
                <w:tcPr>
                  <w:tcW w:w="3019" w:type="dxa"/>
                </w:tcPr>
                <w:p w14:paraId="0CBA72B9"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Sayısı</w:t>
                  </w:r>
                </w:p>
              </w:tc>
              <w:tc>
                <w:tcPr>
                  <w:tcW w:w="3020" w:type="dxa"/>
                </w:tcPr>
                <w:p w14:paraId="67CFCA18"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Katkı %</w:t>
                  </w:r>
                </w:p>
              </w:tc>
            </w:tr>
            <w:tr w:rsidR="007F634E" w:rsidRPr="00226CD7" w14:paraId="714467BC" w14:textId="77777777" w:rsidTr="007F634E">
              <w:trPr>
                <w:trHeight w:val="384"/>
              </w:trPr>
              <w:tc>
                <w:tcPr>
                  <w:tcW w:w="3019" w:type="dxa"/>
                </w:tcPr>
                <w:p w14:paraId="02DED1A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Ara Sınav</w:t>
                  </w:r>
                </w:p>
              </w:tc>
              <w:tc>
                <w:tcPr>
                  <w:tcW w:w="3019" w:type="dxa"/>
                </w:tcPr>
                <w:p w14:paraId="391D82F4" w14:textId="3EBF62B7" w:rsidR="007F634E" w:rsidRPr="00226CD7" w:rsidRDefault="005A39F8" w:rsidP="007F634E">
                  <w:pPr>
                    <w:rPr>
                      <w:rFonts w:ascii="Calibri" w:hAnsi="Calibri" w:cs="Calibri"/>
                      <w:sz w:val="20"/>
                      <w:szCs w:val="20"/>
                    </w:rPr>
                  </w:pPr>
                  <w:r>
                    <w:rPr>
                      <w:rFonts w:ascii="Calibri" w:hAnsi="Calibri" w:cs="Calibri"/>
                      <w:sz w:val="20"/>
                      <w:szCs w:val="20"/>
                    </w:rPr>
                    <w:t>1</w:t>
                  </w:r>
                </w:p>
              </w:tc>
              <w:tc>
                <w:tcPr>
                  <w:tcW w:w="3020" w:type="dxa"/>
                </w:tcPr>
                <w:p w14:paraId="3C35A695" w14:textId="4F274757"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5A39F8">
                    <w:rPr>
                      <w:rFonts w:ascii="Calibri" w:eastAsia="Times New Roman" w:hAnsi="Calibri" w:cs="Calibri"/>
                      <w:color w:val="3B3A36"/>
                      <w:sz w:val="20"/>
                      <w:szCs w:val="20"/>
                      <w:lang w:eastAsia="tr-TR"/>
                    </w:rPr>
                    <w:t>40</w:t>
                  </w:r>
                </w:p>
              </w:tc>
            </w:tr>
            <w:tr w:rsidR="007F634E" w:rsidRPr="00226CD7" w14:paraId="647B2689" w14:textId="77777777" w:rsidTr="007F634E">
              <w:trPr>
                <w:trHeight w:val="404"/>
              </w:trPr>
              <w:tc>
                <w:tcPr>
                  <w:tcW w:w="3019" w:type="dxa"/>
                </w:tcPr>
                <w:p w14:paraId="684C8DAE"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Kısa Sınav</w:t>
                  </w:r>
                </w:p>
              </w:tc>
              <w:tc>
                <w:tcPr>
                  <w:tcW w:w="3019" w:type="dxa"/>
                </w:tcPr>
                <w:p w14:paraId="5BE44C1D" w14:textId="23B98C32" w:rsidR="007F634E" w:rsidRPr="00226CD7" w:rsidRDefault="007F634E" w:rsidP="007F634E">
                  <w:pPr>
                    <w:rPr>
                      <w:rFonts w:ascii="Calibri" w:hAnsi="Calibri" w:cs="Calibri"/>
                      <w:sz w:val="20"/>
                      <w:szCs w:val="20"/>
                    </w:rPr>
                  </w:pPr>
                </w:p>
              </w:tc>
              <w:tc>
                <w:tcPr>
                  <w:tcW w:w="3020" w:type="dxa"/>
                </w:tcPr>
                <w:p w14:paraId="6048D0B2" w14:textId="4949355C"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61F39DFA" w14:textId="77777777" w:rsidTr="007F634E">
              <w:trPr>
                <w:trHeight w:val="384"/>
              </w:trPr>
              <w:tc>
                <w:tcPr>
                  <w:tcW w:w="3019" w:type="dxa"/>
                </w:tcPr>
                <w:p w14:paraId="638248DC"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Ödev</w:t>
                  </w:r>
                </w:p>
              </w:tc>
              <w:tc>
                <w:tcPr>
                  <w:tcW w:w="3019" w:type="dxa"/>
                </w:tcPr>
                <w:p w14:paraId="1831F9C3" w14:textId="204412BD" w:rsidR="007F634E" w:rsidRPr="00226CD7" w:rsidRDefault="007F634E" w:rsidP="007F634E">
                  <w:pPr>
                    <w:rPr>
                      <w:rFonts w:ascii="Calibri" w:hAnsi="Calibri" w:cs="Calibri"/>
                      <w:sz w:val="20"/>
                      <w:szCs w:val="20"/>
                    </w:rPr>
                  </w:pPr>
                </w:p>
              </w:tc>
              <w:tc>
                <w:tcPr>
                  <w:tcW w:w="3020" w:type="dxa"/>
                </w:tcPr>
                <w:p w14:paraId="50477F83" w14:textId="1890F7F9"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49F1DC4A" w14:textId="77777777" w:rsidTr="007F634E">
              <w:trPr>
                <w:trHeight w:val="404"/>
              </w:trPr>
              <w:tc>
                <w:tcPr>
                  <w:tcW w:w="3019" w:type="dxa"/>
                </w:tcPr>
                <w:p w14:paraId="5A00746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Devam</w:t>
                  </w:r>
                </w:p>
              </w:tc>
              <w:tc>
                <w:tcPr>
                  <w:tcW w:w="3019" w:type="dxa"/>
                </w:tcPr>
                <w:p w14:paraId="5E7EABE5" w14:textId="6E8F9574" w:rsidR="007F634E" w:rsidRPr="00226CD7" w:rsidRDefault="007F634E" w:rsidP="007F634E">
                  <w:pPr>
                    <w:rPr>
                      <w:rFonts w:ascii="Calibri" w:hAnsi="Calibri" w:cs="Calibri"/>
                      <w:sz w:val="20"/>
                      <w:szCs w:val="20"/>
                    </w:rPr>
                  </w:pPr>
                </w:p>
              </w:tc>
              <w:tc>
                <w:tcPr>
                  <w:tcW w:w="3020" w:type="dxa"/>
                </w:tcPr>
                <w:p w14:paraId="3C956288" w14:textId="0C85C501"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69FED4D1" w14:textId="77777777" w:rsidTr="007F634E">
              <w:trPr>
                <w:trHeight w:val="384"/>
              </w:trPr>
              <w:tc>
                <w:tcPr>
                  <w:tcW w:w="3019" w:type="dxa"/>
                </w:tcPr>
                <w:p w14:paraId="5E9CD76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Uygulama</w:t>
                  </w:r>
                </w:p>
              </w:tc>
              <w:tc>
                <w:tcPr>
                  <w:tcW w:w="3019" w:type="dxa"/>
                </w:tcPr>
                <w:p w14:paraId="42006010" w14:textId="15657735" w:rsidR="007F634E" w:rsidRPr="00226CD7" w:rsidRDefault="007F634E" w:rsidP="007F634E">
                  <w:pPr>
                    <w:rPr>
                      <w:rFonts w:ascii="Calibri" w:hAnsi="Calibri" w:cs="Calibri"/>
                      <w:sz w:val="20"/>
                      <w:szCs w:val="20"/>
                    </w:rPr>
                  </w:pPr>
                </w:p>
              </w:tc>
              <w:tc>
                <w:tcPr>
                  <w:tcW w:w="3020" w:type="dxa"/>
                </w:tcPr>
                <w:p w14:paraId="237210E5" w14:textId="02E37E06"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311549EA" w14:textId="77777777" w:rsidTr="007F634E">
              <w:trPr>
                <w:trHeight w:val="404"/>
              </w:trPr>
              <w:tc>
                <w:tcPr>
                  <w:tcW w:w="3019" w:type="dxa"/>
                </w:tcPr>
                <w:p w14:paraId="7037358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Proje</w:t>
                  </w:r>
                </w:p>
              </w:tc>
              <w:tc>
                <w:tcPr>
                  <w:tcW w:w="3019" w:type="dxa"/>
                </w:tcPr>
                <w:p w14:paraId="110D99EC" w14:textId="709AEDAA" w:rsidR="007F634E" w:rsidRPr="00226CD7" w:rsidRDefault="007F634E" w:rsidP="007F634E">
                  <w:pPr>
                    <w:rPr>
                      <w:rFonts w:ascii="Calibri" w:hAnsi="Calibri" w:cs="Calibri"/>
                      <w:sz w:val="20"/>
                      <w:szCs w:val="20"/>
                    </w:rPr>
                  </w:pPr>
                </w:p>
              </w:tc>
              <w:tc>
                <w:tcPr>
                  <w:tcW w:w="3020" w:type="dxa"/>
                </w:tcPr>
                <w:p w14:paraId="51D69B6B" w14:textId="6C666AAB"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3851DA78" w14:textId="77777777" w:rsidTr="007F634E">
              <w:trPr>
                <w:trHeight w:val="384"/>
              </w:trPr>
              <w:tc>
                <w:tcPr>
                  <w:tcW w:w="3019" w:type="dxa"/>
                </w:tcPr>
                <w:p w14:paraId="18C15B05"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Yarıyıl Sonu Sınavı</w:t>
                  </w:r>
                </w:p>
              </w:tc>
              <w:tc>
                <w:tcPr>
                  <w:tcW w:w="3019" w:type="dxa"/>
                </w:tcPr>
                <w:p w14:paraId="4CCD8D75" w14:textId="4F3ADD2C" w:rsidR="007F634E" w:rsidRPr="00226CD7" w:rsidRDefault="005A39F8" w:rsidP="007F634E">
                  <w:pPr>
                    <w:rPr>
                      <w:rFonts w:ascii="Calibri" w:hAnsi="Calibri" w:cs="Calibri"/>
                      <w:sz w:val="20"/>
                      <w:szCs w:val="20"/>
                    </w:rPr>
                  </w:pPr>
                  <w:r>
                    <w:rPr>
                      <w:rFonts w:ascii="Calibri" w:hAnsi="Calibri" w:cs="Calibri"/>
                      <w:sz w:val="20"/>
                      <w:szCs w:val="20"/>
                    </w:rPr>
                    <w:t>1</w:t>
                  </w:r>
                </w:p>
              </w:tc>
              <w:tc>
                <w:tcPr>
                  <w:tcW w:w="3020" w:type="dxa"/>
                </w:tcPr>
                <w:p w14:paraId="04B895A7" w14:textId="6AE06CEB" w:rsidR="007F634E" w:rsidRPr="00226CD7" w:rsidRDefault="007F634E" w:rsidP="007F634E">
                  <w:pPr>
                    <w:rPr>
                      <w:rFonts w:ascii="Calibri" w:hAnsi="Calibri" w:cs="Calibri"/>
                      <w:sz w:val="20"/>
                      <w:szCs w:val="20"/>
                    </w:rPr>
                  </w:pPr>
                  <w:r>
                    <w:rPr>
                      <w:rFonts w:ascii="Calibri" w:hAnsi="Calibri" w:cs="Calibri"/>
                      <w:sz w:val="20"/>
                      <w:szCs w:val="20"/>
                    </w:rPr>
                    <w:t>%</w:t>
                  </w:r>
                  <w:r w:rsidR="005A39F8">
                    <w:rPr>
                      <w:rFonts w:ascii="Calibri" w:hAnsi="Calibri" w:cs="Calibri"/>
                      <w:sz w:val="20"/>
                      <w:szCs w:val="20"/>
                    </w:rPr>
                    <w:t>60</w:t>
                  </w:r>
                </w:p>
              </w:tc>
            </w:tr>
            <w:tr w:rsidR="007F634E" w:rsidRPr="00226CD7" w14:paraId="3DCC8896" w14:textId="77777777" w:rsidTr="007F634E">
              <w:trPr>
                <w:trHeight w:val="404"/>
              </w:trPr>
              <w:tc>
                <w:tcPr>
                  <w:tcW w:w="3019" w:type="dxa"/>
                </w:tcPr>
                <w:p w14:paraId="37370D47"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Toplam</w:t>
                  </w:r>
                </w:p>
              </w:tc>
              <w:tc>
                <w:tcPr>
                  <w:tcW w:w="3019" w:type="dxa"/>
                </w:tcPr>
                <w:p w14:paraId="560534E8" w14:textId="77777777" w:rsidR="007F634E" w:rsidRPr="00226CD7" w:rsidRDefault="007F634E" w:rsidP="007F634E">
                  <w:pPr>
                    <w:rPr>
                      <w:rFonts w:ascii="Calibri" w:hAnsi="Calibri" w:cs="Calibri"/>
                      <w:b/>
                      <w:bCs/>
                      <w:sz w:val="20"/>
                      <w:szCs w:val="20"/>
                    </w:rPr>
                  </w:pPr>
                </w:p>
              </w:tc>
              <w:tc>
                <w:tcPr>
                  <w:tcW w:w="3020" w:type="dxa"/>
                </w:tcPr>
                <w:p w14:paraId="20CB9980"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%100</w:t>
                  </w:r>
                </w:p>
              </w:tc>
            </w:tr>
          </w:tbl>
          <w:p w14:paraId="7C5EAF95" w14:textId="77777777" w:rsidR="007F634E" w:rsidRPr="00AF29FC" w:rsidRDefault="007F634E" w:rsidP="00AE2FFC">
            <w:pPr>
              <w:jc w:val="both"/>
              <w:rPr>
                <w:sz w:val="20"/>
                <w:szCs w:val="20"/>
              </w:rPr>
            </w:pPr>
          </w:p>
        </w:tc>
      </w:tr>
      <w:tr w:rsidR="00FE2A29" w14:paraId="48BF9CD2" w14:textId="77777777" w:rsidTr="0095231C">
        <w:trPr>
          <w:trHeight w:val="2567"/>
        </w:trPr>
        <w:tc>
          <w:tcPr>
            <w:tcW w:w="1418" w:type="dxa"/>
            <w:vAlign w:val="center"/>
          </w:tcPr>
          <w:p w14:paraId="1CE13ABC" w14:textId="6F1DCA03" w:rsidR="00FE2A29" w:rsidRPr="00A07762" w:rsidRDefault="00FE2A29" w:rsidP="00FE2A29">
            <w:pPr>
              <w:pStyle w:val="TableParagraph"/>
              <w:ind w:right="359"/>
              <w:jc w:val="center"/>
              <w:rPr>
                <w:b/>
                <w:spacing w:val="-2"/>
                <w:sz w:val="20"/>
              </w:rPr>
            </w:pPr>
            <w:r w:rsidRPr="00A07762">
              <w:rPr>
                <w:b/>
                <w:spacing w:val="-2"/>
                <w:sz w:val="20"/>
              </w:rPr>
              <w:t>Engellilik Politikası</w:t>
            </w:r>
          </w:p>
        </w:tc>
        <w:tc>
          <w:tcPr>
            <w:tcW w:w="9081" w:type="dxa"/>
            <w:gridSpan w:val="5"/>
            <w:vAlign w:val="center"/>
          </w:tcPr>
          <w:p w14:paraId="07970C4D" w14:textId="4D2763A3" w:rsidR="00FE2A29" w:rsidRPr="00930D25" w:rsidRDefault="00FE2A29" w:rsidP="00FE2A29">
            <w:pPr>
              <w:spacing w:line="360" w:lineRule="auto"/>
              <w:jc w:val="both"/>
              <w:rPr>
                <w:sz w:val="18"/>
                <w:szCs w:val="18"/>
              </w:rPr>
            </w:pPr>
            <w:r w:rsidRPr="00A07762">
              <w:rPr>
                <w:sz w:val="18"/>
                <w:szCs w:val="18"/>
              </w:rPr>
              <w:t>Bu dersteki performansınızı etkileyebilecek belgelenmiş bir engeliniz (görme, işitme veya fiziksel engel vb.) varsa, bu dersin tüm gereksinimlerini eşit bir şekilde karşılamak için makul koşulları ayarlamak üzere Engelsiz AYBU (</w:t>
            </w:r>
            <w:hyperlink r:id="rId4" w:history="1">
              <w:r w:rsidRPr="00A07762">
                <w:rPr>
                  <w:rStyle w:val="Kpr"/>
                  <w:sz w:val="18"/>
                  <w:szCs w:val="18"/>
                </w:rPr>
                <w:t>https://aybu.edu.tr/engelsiz/içerik_listesi-327-yildirim-beyazit-universitesi-engelsiz-universite-birimi-yonergesi.html</w:t>
              </w:r>
            </w:hyperlink>
            <w:r w:rsidRPr="00A07762">
              <w:rPr>
                <w:sz w:val="18"/>
                <w:szCs w:val="18"/>
              </w:rPr>
              <w:t xml:space="preserve">) ile görüşmeniz önerilir. Ayrıca, </w:t>
            </w:r>
            <w:r w:rsidR="00EE0E8D" w:rsidRPr="00EE0E8D">
              <w:rPr>
                <w:sz w:val="18"/>
                <w:szCs w:val="18"/>
              </w:rPr>
              <w:t xml:space="preserve">Sağlık Hizmetleri Meslek Yüksekokulu </w:t>
            </w:r>
            <w:bookmarkStart w:id="0" w:name="_GoBack"/>
            <w:bookmarkEnd w:id="0"/>
            <w:r w:rsidRPr="00A07762">
              <w:rPr>
                <w:sz w:val="18"/>
                <w:szCs w:val="18"/>
              </w:rPr>
              <w:t>yönetimiyle de iletişime geçebilirsiniz. Sınavlar, ders materyalleri vb. ile ilgili herhangi bir ders ihtiyacının karşılanmasını sağlamak için ihtiyaçlarınızı mümkün olan en kısa sürede ders öğretim elemanına bildirmelisiniz.</w:t>
            </w:r>
          </w:p>
        </w:tc>
      </w:tr>
    </w:tbl>
    <w:p w14:paraId="39254554" w14:textId="77777777" w:rsidR="0048206C" w:rsidRDefault="0048206C"/>
    <w:sectPr w:rsidR="0048206C" w:rsidSect="00930D25">
      <w:type w:val="continuous"/>
      <w:pgSz w:w="11910" w:h="16840"/>
      <w:pgMar w:top="720" w:right="720" w:bottom="720" w:left="720"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rlito">
    <w:altName w:val="Calibri"/>
    <w:charset w:val="00"/>
    <w:family w:val="swiss"/>
    <w:pitch w:val="variable"/>
  </w:font>
  <w:font w:name="Open Sans">
    <w:altName w:val="Tahoma"/>
    <w:charset w:val="00"/>
    <w:family w:val="swiss"/>
    <w:pitch w:val="variable"/>
    <w:sig w:usb0="00000001"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0C60"/>
    <w:rsid w:val="0003589E"/>
    <w:rsid w:val="000441DB"/>
    <w:rsid w:val="00054823"/>
    <w:rsid w:val="00093162"/>
    <w:rsid w:val="001B14CE"/>
    <w:rsid w:val="001B4555"/>
    <w:rsid w:val="00206D7B"/>
    <w:rsid w:val="002268E6"/>
    <w:rsid w:val="00284643"/>
    <w:rsid w:val="00296B46"/>
    <w:rsid w:val="002C43F4"/>
    <w:rsid w:val="00307168"/>
    <w:rsid w:val="0033766A"/>
    <w:rsid w:val="003404B8"/>
    <w:rsid w:val="003642A1"/>
    <w:rsid w:val="003C45A9"/>
    <w:rsid w:val="003D5B92"/>
    <w:rsid w:val="00401CD3"/>
    <w:rsid w:val="00416BD3"/>
    <w:rsid w:val="00423F35"/>
    <w:rsid w:val="0043309A"/>
    <w:rsid w:val="00440654"/>
    <w:rsid w:val="0048206C"/>
    <w:rsid w:val="004C48BD"/>
    <w:rsid w:val="005060AA"/>
    <w:rsid w:val="0054765F"/>
    <w:rsid w:val="00574951"/>
    <w:rsid w:val="00582942"/>
    <w:rsid w:val="005833E5"/>
    <w:rsid w:val="00597347"/>
    <w:rsid w:val="005A39F8"/>
    <w:rsid w:val="00630C60"/>
    <w:rsid w:val="00633965"/>
    <w:rsid w:val="006339D8"/>
    <w:rsid w:val="00641194"/>
    <w:rsid w:val="00661E39"/>
    <w:rsid w:val="00677D29"/>
    <w:rsid w:val="006F7080"/>
    <w:rsid w:val="00732FAF"/>
    <w:rsid w:val="00736CCA"/>
    <w:rsid w:val="00793015"/>
    <w:rsid w:val="007C3723"/>
    <w:rsid w:val="007F5803"/>
    <w:rsid w:val="007F5C6E"/>
    <w:rsid w:val="007F634E"/>
    <w:rsid w:val="00812CCA"/>
    <w:rsid w:val="00816128"/>
    <w:rsid w:val="008572D7"/>
    <w:rsid w:val="00867237"/>
    <w:rsid w:val="00871F5E"/>
    <w:rsid w:val="008B015F"/>
    <w:rsid w:val="008B7E4A"/>
    <w:rsid w:val="008C2FEF"/>
    <w:rsid w:val="008F5B0A"/>
    <w:rsid w:val="0090161D"/>
    <w:rsid w:val="00930D25"/>
    <w:rsid w:val="009341D6"/>
    <w:rsid w:val="0095231C"/>
    <w:rsid w:val="00974855"/>
    <w:rsid w:val="009B50FD"/>
    <w:rsid w:val="00A07762"/>
    <w:rsid w:val="00A27A75"/>
    <w:rsid w:val="00A75754"/>
    <w:rsid w:val="00AE2FFC"/>
    <w:rsid w:val="00AF5B8B"/>
    <w:rsid w:val="00B10D6C"/>
    <w:rsid w:val="00B75D3B"/>
    <w:rsid w:val="00BA0934"/>
    <w:rsid w:val="00BC180B"/>
    <w:rsid w:val="00BC431C"/>
    <w:rsid w:val="00C373BC"/>
    <w:rsid w:val="00C57A35"/>
    <w:rsid w:val="00C63DB9"/>
    <w:rsid w:val="00CC3B7A"/>
    <w:rsid w:val="00CC7DF4"/>
    <w:rsid w:val="00D26E72"/>
    <w:rsid w:val="00D32D8D"/>
    <w:rsid w:val="00DB0918"/>
    <w:rsid w:val="00DD6DCD"/>
    <w:rsid w:val="00DF0DA0"/>
    <w:rsid w:val="00EA0355"/>
    <w:rsid w:val="00EA2E4A"/>
    <w:rsid w:val="00EB0594"/>
    <w:rsid w:val="00EC1DD9"/>
    <w:rsid w:val="00EE0E8D"/>
    <w:rsid w:val="00EE3856"/>
    <w:rsid w:val="00FA0D12"/>
    <w:rsid w:val="00FA47B9"/>
    <w:rsid w:val="00FD47EA"/>
    <w:rsid w:val="00FD6B84"/>
    <w:rsid w:val="00FE2A2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8D7F3"/>
  <w15:docId w15:val="{3787A101-0261-0F42-A04D-8B3FDB41D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ListeParagraf">
    <w:name w:val="List Paragraph"/>
    <w:basedOn w:val="Normal"/>
    <w:uiPriority w:val="1"/>
    <w:qFormat/>
  </w:style>
  <w:style w:type="paragraph" w:customStyle="1" w:styleId="TableParagraph">
    <w:name w:val="Table Paragraph"/>
    <w:basedOn w:val="Normal"/>
    <w:uiPriority w:val="1"/>
    <w:qFormat/>
    <w:rPr>
      <w:rFonts w:ascii="Carlito" w:eastAsia="Carlito" w:hAnsi="Carlito" w:cs="Carlito"/>
    </w:rPr>
  </w:style>
  <w:style w:type="character" w:styleId="Kpr">
    <w:name w:val="Hyperlink"/>
    <w:basedOn w:val="VarsaylanParagrafYazTipi"/>
    <w:uiPriority w:val="99"/>
    <w:unhideWhenUsed/>
    <w:rsid w:val="00930D25"/>
    <w:rPr>
      <w:color w:val="0000FF" w:themeColor="hyperlink"/>
      <w:u w:val="single"/>
    </w:rPr>
  </w:style>
  <w:style w:type="table" w:styleId="TabloKlavuzu">
    <w:name w:val="Table Grid"/>
    <w:basedOn w:val="NormalTablo"/>
    <w:uiPriority w:val="39"/>
    <w:rsid w:val="00506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VarsaylanParagrafYazTipi"/>
    <w:rsid w:val="003C45A9"/>
  </w:style>
  <w:style w:type="character" w:styleId="Gl">
    <w:name w:val="Strong"/>
    <w:basedOn w:val="VarsaylanParagrafYazTipi"/>
    <w:uiPriority w:val="22"/>
    <w:qFormat/>
    <w:rsid w:val="005A39F8"/>
    <w:rPr>
      <w:b/>
      <w:bCs/>
    </w:rPr>
  </w:style>
  <w:style w:type="paragraph" w:styleId="NormalWeb">
    <w:name w:val="Normal (Web)"/>
    <w:basedOn w:val="Normal"/>
    <w:uiPriority w:val="99"/>
    <w:unhideWhenUsed/>
    <w:rsid w:val="00C373BC"/>
    <w:pPr>
      <w:widowControl/>
      <w:autoSpaceDE/>
      <w:autoSpaceDN/>
      <w:spacing w:before="100" w:beforeAutospacing="1" w:after="100" w:afterAutospacing="1"/>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aybu.edu.tr/engelsiz/i&#231;erik_listesi-327-yildirim-beyazit-universitesi-engelsiz-universite-birimi-yonergesi.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629</Words>
  <Characters>3588</Characters>
  <Application>Microsoft Office Word</Application>
  <DocSecurity>0</DocSecurity>
  <Lines>29</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AYBU</dc:creator>
  <cp:lastModifiedBy>AYBU</cp:lastModifiedBy>
  <cp:revision>7</cp:revision>
  <dcterms:created xsi:type="dcterms:W3CDTF">2025-10-19T20:07:00Z</dcterms:created>
  <dcterms:modified xsi:type="dcterms:W3CDTF">2025-11-11T06:24:00Z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2024-10-01T00:00:00Z</vt:filetime>
  </property>
  <property fmtid="{D5CDD505-2E9C-101B-9397-08002B2CF9AE}" pid="3" name="LastSaved">
    <vt:filetime>2024-10-01T00:00:00Z</vt:filetime>
  </property>
  <property fmtid="{D5CDD505-2E9C-101B-9397-08002B2CF9AE}" pid="4" name="Producer">
    <vt:lpwstr>3-Heights(TM) PDF Security Shell 4.8.25.2 (http://www.pdf-tools.com)</vt:lpwstr>
  </property>
</Properties>
</file>