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1CB2" w14:paraId="11037259" w14:textId="77777777" w:rsidTr="0095231C">
        <w:trPr>
          <w:trHeight w:val="830"/>
        </w:trPr>
        <w:tc>
          <w:tcPr>
            <w:tcW w:w="10499" w:type="dxa"/>
            <w:gridSpan w:val="6"/>
            <w:vAlign w:val="center"/>
          </w:tcPr>
          <w:p w14:paraId="608E7C78" w14:textId="5540C7FF" w:rsidR="00630C60" w:rsidRPr="00A01CB2" w:rsidRDefault="00871F5E" w:rsidP="00736CCA">
            <w:pPr>
              <w:pStyle w:val="TableParagraph"/>
              <w:spacing w:before="198"/>
              <w:ind w:left="18"/>
              <w:jc w:val="center"/>
              <w:rPr>
                <w:rFonts w:asciiTheme="minorHAnsi" w:hAnsiTheme="minorHAnsi" w:cstheme="minorHAnsi"/>
                <w:b/>
                <w:sz w:val="20"/>
                <w:szCs w:val="20"/>
              </w:rPr>
            </w:pPr>
            <w:r w:rsidRPr="00A01CB2">
              <w:rPr>
                <w:rFonts w:asciiTheme="minorHAnsi" w:hAnsiTheme="minorHAnsi" w:cstheme="minorHAnsi"/>
                <w:b/>
                <w:sz w:val="20"/>
                <w:szCs w:val="20"/>
              </w:rPr>
              <w:t>ANKARA YILDIRIM BEYAZIT</w:t>
            </w:r>
            <w:r w:rsidRPr="00A01CB2">
              <w:rPr>
                <w:rFonts w:asciiTheme="minorHAnsi" w:hAnsiTheme="minorHAnsi" w:cstheme="minorHAnsi"/>
                <w:b/>
                <w:spacing w:val="-7"/>
                <w:sz w:val="20"/>
                <w:szCs w:val="20"/>
              </w:rPr>
              <w:t xml:space="preserve"> </w:t>
            </w:r>
            <w:r w:rsidRPr="00A01CB2">
              <w:rPr>
                <w:rFonts w:asciiTheme="minorHAnsi" w:hAnsiTheme="minorHAnsi" w:cstheme="minorHAnsi"/>
                <w:b/>
                <w:sz w:val="20"/>
                <w:szCs w:val="20"/>
              </w:rPr>
              <w:t>ÜNİVERSİTESİ</w:t>
            </w:r>
            <w:r w:rsidRPr="00A01CB2">
              <w:rPr>
                <w:rFonts w:asciiTheme="minorHAnsi" w:hAnsiTheme="minorHAnsi" w:cstheme="minorHAnsi"/>
                <w:b/>
                <w:spacing w:val="-7"/>
                <w:sz w:val="20"/>
                <w:szCs w:val="20"/>
              </w:rPr>
              <w:t xml:space="preserve"> </w:t>
            </w:r>
            <w:r w:rsidR="00A01CB2" w:rsidRPr="00A01CB2">
              <w:rPr>
                <w:rFonts w:asciiTheme="minorHAnsi" w:hAnsiTheme="minorHAnsi" w:cstheme="minorHAnsi"/>
                <w:b/>
                <w:sz w:val="20"/>
                <w:szCs w:val="20"/>
              </w:rPr>
              <w:t xml:space="preserve">TERAPİ VE REHABİLİTASYON </w:t>
            </w:r>
            <w:r w:rsidRPr="00A01CB2">
              <w:rPr>
                <w:rFonts w:asciiTheme="minorHAnsi" w:hAnsiTheme="minorHAnsi" w:cstheme="minorHAnsi"/>
                <w:b/>
                <w:spacing w:val="-2"/>
                <w:sz w:val="20"/>
                <w:szCs w:val="20"/>
              </w:rPr>
              <w:t>BÖLÜMÜ</w:t>
            </w:r>
          </w:p>
          <w:p w14:paraId="5549F331" w14:textId="77777777" w:rsidR="00630C60" w:rsidRPr="00A01CB2" w:rsidRDefault="00EA0355" w:rsidP="00736CCA">
            <w:pPr>
              <w:pStyle w:val="TableParagraph"/>
              <w:spacing w:before="1"/>
              <w:ind w:left="18" w:right="1"/>
              <w:jc w:val="center"/>
              <w:rPr>
                <w:rFonts w:asciiTheme="minorHAnsi" w:hAnsiTheme="minorHAnsi" w:cstheme="minorHAnsi"/>
                <w:b/>
                <w:sz w:val="20"/>
                <w:szCs w:val="20"/>
              </w:rPr>
            </w:pPr>
            <w:r w:rsidRPr="00A01CB2">
              <w:rPr>
                <w:rFonts w:asciiTheme="minorHAnsi" w:hAnsiTheme="minorHAnsi" w:cstheme="minorHAnsi"/>
                <w:b/>
                <w:sz w:val="20"/>
                <w:szCs w:val="20"/>
              </w:rPr>
              <w:t>DERS</w:t>
            </w:r>
            <w:r w:rsidRPr="00A01CB2">
              <w:rPr>
                <w:rFonts w:asciiTheme="minorHAnsi" w:hAnsiTheme="minorHAnsi" w:cstheme="minorHAnsi"/>
                <w:b/>
                <w:spacing w:val="-4"/>
                <w:sz w:val="20"/>
                <w:szCs w:val="20"/>
              </w:rPr>
              <w:t xml:space="preserve"> </w:t>
            </w:r>
            <w:r w:rsidRPr="00A01CB2">
              <w:rPr>
                <w:rFonts w:asciiTheme="minorHAnsi" w:hAnsiTheme="minorHAnsi" w:cstheme="minorHAnsi"/>
                <w:b/>
                <w:spacing w:val="-2"/>
                <w:sz w:val="20"/>
                <w:szCs w:val="20"/>
              </w:rPr>
              <w:t>İZLENCESİ</w:t>
            </w:r>
          </w:p>
        </w:tc>
      </w:tr>
      <w:tr w:rsidR="00867237" w:rsidRPr="00A01CB2" w14:paraId="728F7F3E" w14:textId="77777777" w:rsidTr="0095231C">
        <w:trPr>
          <w:trHeight w:val="830"/>
        </w:trPr>
        <w:tc>
          <w:tcPr>
            <w:tcW w:w="1418" w:type="dxa"/>
            <w:vAlign w:val="center"/>
          </w:tcPr>
          <w:p w14:paraId="48E09AD3" w14:textId="77777777" w:rsidR="00867237" w:rsidRPr="00A01CB2" w:rsidRDefault="00867237" w:rsidP="00416BD3">
            <w:pPr>
              <w:pStyle w:val="TableParagraph"/>
              <w:ind w:right="48"/>
              <w:jc w:val="center"/>
              <w:rPr>
                <w:rFonts w:asciiTheme="minorHAnsi" w:hAnsiTheme="minorHAnsi" w:cstheme="minorHAnsi"/>
                <w:b/>
                <w:sz w:val="20"/>
                <w:szCs w:val="20"/>
              </w:rPr>
            </w:pPr>
            <w:r w:rsidRPr="00A01CB2">
              <w:rPr>
                <w:rFonts w:asciiTheme="minorHAnsi" w:hAnsiTheme="minorHAnsi" w:cstheme="minorHAnsi"/>
                <w:b/>
                <w:sz w:val="20"/>
                <w:szCs w:val="20"/>
              </w:rPr>
              <w:t>Dersin</w:t>
            </w:r>
            <w:r w:rsidRPr="00A01CB2">
              <w:rPr>
                <w:rFonts w:asciiTheme="minorHAnsi" w:hAnsiTheme="minorHAnsi" w:cstheme="minorHAnsi"/>
                <w:b/>
                <w:spacing w:val="-7"/>
                <w:sz w:val="20"/>
                <w:szCs w:val="20"/>
              </w:rPr>
              <w:t xml:space="preserve"> </w:t>
            </w:r>
            <w:r w:rsidRPr="00A01CB2">
              <w:rPr>
                <w:rFonts w:asciiTheme="minorHAnsi" w:hAnsiTheme="minorHAnsi" w:cstheme="minorHAnsi"/>
                <w:b/>
                <w:spacing w:val="-4"/>
                <w:sz w:val="20"/>
                <w:szCs w:val="20"/>
              </w:rPr>
              <w:t>Kodu</w:t>
            </w:r>
          </w:p>
        </w:tc>
        <w:tc>
          <w:tcPr>
            <w:tcW w:w="2977" w:type="dxa"/>
            <w:vAlign w:val="center"/>
          </w:tcPr>
          <w:p w14:paraId="036D1D99" w14:textId="77777777" w:rsidR="00867237" w:rsidRPr="00A01CB2" w:rsidRDefault="00867237" w:rsidP="00416BD3">
            <w:pPr>
              <w:pStyle w:val="TableParagraph"/>
              <w:ind w:right="2"/>
              <w:jc w:val="center"/>
              <w:rPr>
                <w:rFonts w:asciiTheme="minorHAnsi" w:hAnsiTheme="minorHAnsi" w:cstheme="minorHAnsi"/>
                <w:b/>
                <w:sz w:val="20"/>
                <w:szCs w:val="20"/>
              </w:rPr>
            </w:pPr>
            <w:r w:rsidRPr="00A01CB2">
              <w:rPr>
                <w:rFonts w:asciiTheme="minorHAnsi" w:hAnsiTheme="minorHAnsi" w:cstheme="minorHAnsi"/>
                <w:b/>
                <w:sz w:val="20"/>
                <w:szCs w:val="20"/>
              </w:rPr>
              <w:t>Dersin</w:t>
            </w:r>
            <w:r w:rsidRPr="00A01CB2">
              <w:rPr>
                <w:rFonts w:asciiTheme="minorHAnsi" w:hAnsiTheme="minorHAnsi" w:cstheme="minorHAnsi"/>
                <w:b/>
                <w:spacing w:val="-7"/>
                <w:sz w:val="20"/>
                <w:szCs w:val="20"/>
              </w:rPr>
              <w:t xml:space="preserve"> </w:t>
            </w:r>
            <w:r w:rsidRPr="00A01CB2">
              <w:rPr>
                <w:rFonts w:asciiTheme="minorHAnsi" w:hAnsiTheme="minorHAnsi" w:cstheme="minorHAnsi"/>
                <w:b/>
                <w:spacing w:val="-5"/>
                <w:sz w:val="20"/>
                <w:szCs w:val="20"/>
              </w:rPr>
              <w:t>Adı</w:t>
            </w:r>
          </w:p>
        </w:tc>
        <w:tc>
          <w:tcPr>
            <w:tcW w:w="1276" w:type="dxa"/>
            <w:vAlign w:val="center"/>
          </w:tcPr>
          <w:p w14:paraId="2196E329" w14:textId="77777777" w:rsidR="00867237" w:rsidRPr="00A01CB2" w:rsidRDefault="00867237" w:rsidP="00416BD3">
            <w:pPr>
              <w:pStyle w:val="TableParagraph"/>
              <w:ind w:right="1"/>
              <w:jc w:val="center"/>
              <w:rPr>
                <w:rFonts w:asciiTheme="minorHAnsi" w:hAnsiTheme="minorHAnsi" w:cstheme="minorHAnsi"/>
                <w:b/>
                <w:sz w:val="20"/>
                <w:szCs w:val="20"/>
              </w:rPr>
            </w:pPr>
            <w:r w:rsidRPr="00A01CB2">
              <w:rPr>
                <w:rFonts w:asciiTheme="minorHAnsi" w:hAnsiTheme="minorHAnsi" w:cstheme="minorHAnsi"/>
                <w:b/>
                <w:sz w:val="20"/>
                <w:szCs w:val="20"/>
              </w:rPr>
              <w:t>Dersin</w:t>
            </w:r>
            <w:r w:rsidRPr="00A01CB2">
              <w:rPr>
                <w:rFonts w:asciiTheme="minorHAnsi" w:hAnsiTheme="minorHAnsi" w:cstheme="minorHAnsi"/>
                <w:b/>
                <w:spacing w:val="-7"/>
                <w:sz w:val="20"/>
                <w:szCs w:val="20"/>
              </w:rPr>
              <w:t xml:space="preserve"> </w:t>
            </w:r>
            <w:r w:rsidRPr="00A01CB2">
              <w:rPr>
                <w:rFonts w:asciiTheme="minorHAnsi" w:hAnsiTheme="minorHAnsi" w:cstheme="minorHAnsi"/>
                <w:b/>
                <w:spacing w:val="-4"/>
                <w:sz w:val="20"/>
                <w:szCs w:val="20"/>
              </w:rPr>
              <w:t>Türü</w:t>
            </w:r>
          </w:p>
        </w:tc>
        <w:tc>
          <w:tcPr>
            <w:tcW w:w="992" w:type="dxa"/>
            <w:vAlign w:val="center"/>
          </w:tcPr>
          <w:p w14:paraId="60D8ECC0" w14:textId="195A5F10" w:rsidR="00867237" w:rsidRPr="00A01CB2" w:rsidRDefault="00867237" w:rsidP="00416BD3">
            <w:pPr>
              <w:pStyle w:val="TableParagraph"/>
              <w:spacing w:before="174"/>
              <w:jc w:val="center"/>
              <w:rPr>
                <w:rFonts w:asciiTheme="minorHAnsi" w:hAnsiTheme="minorHAnsi" w:cstheme="minorHAnsi"/>
                <w:b/>
                <w:sz w:val="20"/>
                <w:szCs w:val="20"/>
              </w:rPr>
            </w:pPr>
            <w:r w:rsidRPr="00A01CB2">
              <w:rPr>
                <w:rFonts w:asciiTheme="minorHAnsi" w:hAnsiTheme="minorHAnsi" w:cstheme="minorHAnsi"/>
                <w:b/>
                <w:spacing w:val="-4"/>
                <w:sz w:val="20"/>
                <w:szCs w:val="20"/>
              </w:rPr>
              <w:t>AKTS</w:t>
            </w:r>
            <w:r w:rsidRPr="00A01CB2">
              <w:rPr>
                <w:rFonts w:asciiTheme="minorHAnsi" w:hAnsiTheme="minorHAnsi" w:cstheme="minorHAnsi"/>
                <w:b/>
                <w:sz w:val="20"/>
                <w:szCs w:val="20"/>
              </w:rPr>
              <w:br/>
            </w:r>
            <w:r w:rsidRPr="00A01CB2">
              <w:rPr>
                <w:rFonts w:asciiTheme="minorHAnsi" w:hAnsiTheme="minorHAnsi" w:cstheme="minorHAnsi"/>
                <w:b/>
                <w:spacing w:val="-2"/>
                <w:sz w:val="20"/>
                <w:szCs w:val="20"/>
              </w:rPr>
              <w:t>Kredisi</w:t>
            </w:r>
          </w:p>
        </w:tc>
        <w:tc>
          <w:tcPr>
            <w:tcW w:w="2126" w:type="dxa"/>
            <w:vAlign w:val="center"/>
          </w:tcPr>
          <w:p w14:paraId="7CFF5C2F" w14:textId="3CE7E36D" w:rsidR="00867237" w:rsidRPr="00A01CB2" w:rsidRDefault="00867237" w:rsidP="00867237">
            <w:pPr>
              <w:pStyle w:val="TableParagraph"/>
              <w:spacing w:before="174"/>
              <w:ind w:left="168" w:right="146" w:firstLine="165"/>
              <w:jc w:val="center"/>
              <w:rPr>
                <w:rFonts w:asciiTheme="minorHAnsi" w:hAnsiTheme="minorHAnsi" w:cstheme="minorHAnsi"/>
                <w:b/>
                <w:sz w:val="20"/>
                <w:szCs w:val="20"/>
              </w:rPr>
            </w:pPr>
            <w:r w:rsidRPr="00A01CB2">
              <w:rPr>
                <w:rFonts w:asciiTheme="minorHAnsi" w:hAnsiTheme="minorHAnsi" w:cstheme="minorHAnsi"/>
                <w:b/>
                <w:sz w:val="20"/>
                <w:szCs w:val="20"/>
              </w:rPr>
              <w:t>Dersin Önkoşul Bilgisi</w:t>
            </w:r>
          </w:p>
        </w:tc>
        <w:tc>
          <w:tcPr>
            <w:tcW w:w="1710" w:type="dxa"/>
            <w:vAlign w:val="center"/>
          </w:tcPr>
          <w:p w14:paraId="3BCE408F" w14:textId="5150EE10" w:rsidR="00867237" w:rsidRPr="00A01CB2" w:rsidRDefault="00867237" w:rsidP="008B015F">
            <w:pPr>
              <w:pStyle w:val="TableParagraph"/>
              <w:spacing w:before="49"/>
              <w:ind w:right="271"/>
              <w:jc w:val="center"/>
              <w:rPr>
                <w:rFonts w:asciiTheme="minorHAnsi" w:hAnsiTheme="minorHAnsi" w:cstheme="minorHAnsi"/>
                <w:b/>
                <w:sz w:val="20"/>
                <w:szCs w:val="20"/>
              </w:rPr>
            </w:pPr>
            <w:r w:rsidRPr="00A01CB2">
              <w:rPr>
                <w:rFonts w:asciiTheme="minorHAnsi" w:hAnsiTheme="minorHAnsi" w:cstheme="minorHAnsi"/>
                <w:b/>
                <w:spacing w:val="-2"/>
                <w:sz w:val="20"/>
                <w:szCs w:val="20"/>
              </w:rPr>
              <w:t>İzlencenin Hazırlanma Tarihi</w:t>
            </w:r>
          </w:p>
        </w:tc>
      </w:tr>
      <w:tr w:rsidR="00867237" w:rsidRPr="00A01CB2" w14:paraId="6D0BBC39" w14:textId="77777777" w:rsidTr="00A01CB2">
        <w:trPr>
          <w:trHeight w:val="432"/>
        </w:trPr>
        <w:tc>
          <w:tcPr>
            <w:tcW w:w="1418" w:type="dxa"/>
          </w:tcPr>
          <w:p w14:paraId="061170CD" w14:textId="77777777" w:rsidR="00867237" w:rsidRPr="00A01CB2" w:rsidRDefault="00867237" w:rsidP="00423F35">
            <w:pPr>
              <w:pStyle w:val="TableParagraph"/>
              <w:spacing w:before="16"/>
              <w:jc w:val="center"/>
              <w:rPr>
                <w:rFonts w:asciiTheme="minorHAnsi" w:hAnsiTheme="minorHAnsi" w:cstheme="minorHAnsi"/>
                <w:sz w:val="20"/>
                <w:szCs w:val="20"/>
              </w:rPr>
            </w:pPr>
          </w:p>
          <w:p w14:paraId="662124F0" w14:textId="11F0F5C0" w:rsidR="00867237" w:rsidRPr="00A01CB2" w:rsidRDefault="00682E86" w:rsidP="00682E86">
            <w:pPr>
              <w:pStyle w:val="TableParagraph"/>
              <w:ind w:left="62" w:right="47"/>
              <w:jc w:val="center"/>
              <w:rPr>
                <w:rFonts w:asciiTheme="minorHAnsi" w:hAnsiTheme="minorHAnsi" w:cstheme="minorHAnsi"/>
                <w:sz w:val="20"/>
                <w:szCs w:val="20"/>
              </w:rPr>
            </w:pPr>
            <w:r w:rsidRPr="00A01CB2">
              <w:rPr>
                <w:rFonts w:asciiTheme="minorHAnsi" w:hAnsiTheme="minorHAnsi" w:cstheme="minorHAnsi"/>
                <w:sz w:val="20"/>
                <w:szCs w:val="20"/>
              </w:rPr>
              <w:t>EBR213</w:t>
            </w:r>
          </w:p>
        </w:tc>
        <w:tc>
          <w:tcPr>
            <w:tcW w:w="2977" w:type="dxa"/>
          </w:tcPr>
          <w:p w14:paraId="2092FB6F" w14:textId="77777777" w:rsidR="00867237" w:rsidRPr="00A01CB2" w:rsidRDefault="00867237" w:rsidP="00423F35">
            <w:pPr>
              <w:pStyle w:val="TableParagraph"/>
              <w:spacing w:before="16"/>
              <w:jc w:val="center"/>
              <w:rPr>
                <w:rFonts w:asciiTheme="minorHAnsi" w:hAnsiTheme="minorHAnsi" w:cstheme="minorHAnsi"/>
                <w:sz w:val="20"/>
                <w:szCs w:val="20"/>
              </w:rPr>
            </w:pPr>
          </w:p>
          <w:p w14:paraId="41C4888C" w14:textId="5ABB83B0" w:rsidR="00867237" w:rsidRPr="00A01CB2" w:rsidRDefault="00682E86" w:rsidP="00A01CB2">
            <w:pPr>
              <w:pStyle w:val="TableParagraph"/>
              <w:jc w:val="center"/>
              <w:rPr>
                <w:rFonts w:asciiTheme="minorHAnsi" w:hAnsiTheme="minorHAnsi" w:cstheme="minorHAnsi"/>
                <w:sz w:val="20"/>
                <w:szCs w:val="20"/>
              </w:rPr>
            </w:pPr>
            <w:r w:rsidRPr="00A01CB2">
              <w:rPr>
                <w:rFonts w:asciiTheme="minorHAnsi" w:hAnsiTheme="minorHAnsi" w:cstheme="minorHAnsi"/>
                <w:sz w:val="20"/>
                <w:szCs w:val="20"/>
              </w:rPr>
              <w:t>Zihinsel Engellilerin Bakım ve Rehabilitasyonu</w:t>
            </w:r>
          </w:p>
        </w:tc>
        <w:tc>
          <w:tcPr>
            <w:tcW w:w="1276" w:type="dxa"/>
            <w:vAlign w:val="center"/>
          </w:tcPr>
          <w:p w14:paraId="1CB4682D" w14:textId="413604B6" w:rsidR="00682E86" w:rsidRPr="00A01CB2" w:rsidRDefault="00867237" w:rsidP="00682E86">
            <w:pPr>
              <w:pStyle w:val="TableParagraph"/>
              <w:jc w:val="center"/>
              <w:rPr>
                <w:rFonts w:asciiTheme="minorHAnsi" w:hAnsiTheme="minorHAnsi" w:cstheme="minorHAnsi"/>
                <w:sz w:val="20"/>
                <w:szCs w:val="20"/>
              </w:rPr>
            </w:pPr>
            <w:r w:rsidRPr="00A01CB2">
              <w:rPr>
                <w:rFonts w:asciiTheme="minorHAnsi" w:hAnsiTheme="minorHAnsi" w:cstheme="minorHAnsi"/>
                <w:spacing w:val="-2"/>
                <w:sz w:val="20"/>
                <w:szCs w:val="20"/>
              </w:rPr>
              <w:t>Zorunlu</w:t>
            </w:r>
          </w:p>
          <w:p w14:paraId="2EDFD95E" w14:textId="66B7CDA1" w:rsidR="00867237" w:rsidRPr="00A01CB2" w:rsidRDefault="00867237" w:rsidP="00423F35">
            <w:pPr>
              <w:pStyle w:val="TableParagraph"/>
              <w:ind w:left="4"/>
              <w:jc w:val="center"/>
              <w:rPr>
                <w:rFonts w:asciiTheme="minorHAnsi" w:hAnsiTheme="minorHAnsi" w:cstheme="minorHAnsi"/>
                <w:sz w:val="20"/>
                <w:szCs w:val="20"/>
              </w:rPr>
            </w:pPr>
          </w:p>
        </w:tc>
        <w:tc>
          <w:tcPr>
            <w:tcW w:w="992" w:type="dxa"/>
          </w:tcPr>
          <w:p w14:paraId="5CA2A5BE" w14:textId="77777777" w:rsidR="00867237" w:rsidRPr="00A01CB2" w:rsidRDefault="00867237" w:rsidP="00423F35">
            <w:pPr>
              <w:pStyle w:val="TableParagraph"/>
              <w:spacing w:before="16"/>
              <w:jc w:val="center"/>
              <w:rPr>
                <w:rFonts w:asciiTheme="minorHAnsi" w:hAnsiTheme="minorHAnsi" w:cstheme="minorHAnsi"/>
                <w:sz w:val="20"/>
                <w:szCs w:val="20"/>
              </w:rPr>
            </w:pPr>
          </w:p>
          <w:p w14:paraId="66BD4582" w14:textId="505F9EF8" w:rsidR="00867237" w:rsidRPr="00A01CB2" w:rsidRDefault="00682E86" w:rsidP="00423F35">
            <w:pPr>
              <w:pStyle w:val="TableParagraph"/>
              <w:ind w:left="10"/>
              <w:jc w:val="center"/>
              <w:rPr>
                <w:rFonts w:asciiTheme="minorHAnsi" w:hAnsiTheme="minorHAnsi" w:cstheme="minorHAnsi"/>
                <w:sz w:val="20"/>
                <w:szCs w:val="20"/>
              </w:rPr>
            </w:pPr>
            <w:r w:rsidRPr="00A01CB2">
              <w:rPr>
                <w:rFonts w:asciiTheme="minorHAnsi" w:hAnsiTheme="minorHAnsi" w:cstheme="minorHAnsi"/>
                <w:sz w:val="20"/>
                <w:szCs w:val="20"/>
              </w:rPr>
              <w:t>3</w:t>
            </w:r>
          </w:p>
        </w:tc>
        <w:tc>
          <w:tcPr>
            <w:tcW w:w="2126" w:type="dxa"/>
          </w:tcPr>
          <w:p w14:paraId="0620841E" w14:textId="77777777" w:rsidR="00867237" w:rsidRPr="00A01CB2" w:rsidRDefault="00867237" w:rsidP="00423F35">
            <w:pPr>
              <w:pStyle w:val="TableParagraph"/>
              <w:spacing w:before="16"/>
              <w:jc w:val="center"/>
              <w:rPr>
                <w:rFonts w:asciiTheme="minorHAnsi" w:hAnsiTheme="minorHAnsi" w:cstheme="minorHAnsi"/>
                <w:sz w:val="20"/>
                <w:szCs w:val="20"/>
              </w:rPr>
            </w:pPr>
          </w:p>
          <w:p w14:paraId="287917FD" w14:textId="7F627CA9" w:rsidR="00867237" w:rsidRPr="00A01CB2" w:rsidRDefault="00682E86" w:rsidP="00423F35">
            <w:pPr>
              <w:pStyle w:val="TableParagraph"/>
              <w:ind w:left="14"/>
              <w:jc w:val="center"/>
              <w:rPr>
                <w:rFonts w:asciiTheme="minorHAnsi" w:hAnsiTheme="minorHAnsi" w:cstheme="minorHAnsi"/>
                <w:sz w:val="20"/>
                <w:szCs w:val="20"/>
              </w:rPr>
            </w:pPr>
            <w:r w:rsidRPr="00A01CB2">
              <w:rPr>
                <w:rFonts w:asciiTheme="minorHAnsi" w:hAnsiTheme="minorHAnsi" w:cstheme="minorHAnsi"/>
                <w:sz w:val="20"/>
                <w:szCs w:val="20"/>
              </w:rPr>
              <w:t>-</w:t>
            </w:r>
          </w:p>
        </w:tc>
        <w:tc>
          <w:tcPr>
            <w:tcW w:w="1710" w:type="dxa"/>
            <w:vAlign w:val="center"/>
          </w:tcPr>
          <w:p w14:paraId="6E69D48B" w14:textId="13D850DB" w:rsidR="00867237" w:rsidRPr="00A01CB2" w:rsidRDefault="00682E86" w:rsidP="00423F35">
            <w:pPr>
              <w:pStyle w:val="TableParagraph"/>
              <w:jc w:val="center"/>
              <w:rPr>
                <w:rFonts w:asciiTheme="minorHAnsi" w:hAnsiTheme="minorHAnsi" w:cstheme="minorHAnsi"/>
                <w:sz w:val="20"/>
                <w:szCs w:val="20"/>
              </w:rPr>
            </w:pPr>
            <w:r w:rsidRPr="00A01CB2">
              <w:rPr>
                <w:rFonts w:asciiTheme="minorHAnsi" w:hAnsiTheme="minorHAnsi" w:cstheme="minorHAnsi"/>
                <w:sz w:val="20"/>
                <w:szCs w:val="20"/>
              </w:rPr>
              <w:t>01.09.2025</w:t>
            </w:r>
          </w:p>
        </w:tc>
      </w:tr>
      <w:tr w:rsidR="000441DB" w:rsidRPr="00A01CB2" w14:paraId="54DA54A5" w14:textId="77777777" w:rsidTr="0095231C">
        <w:trPr>
          <w:trHeight w:val="734"/>
        </w:trPr>
        <w:tc>
          <w:tcPr>
            <w:tcW w:w="1418" w:type="dxa"/>
            <w:vAlign w:val="center"/>
          </w:tcPr>
          <w:p w14:paraId="60643D40" w14:textId="2A242067" w:rsidR="000441DB" w:rsidRPr="00A01CB2" w:rsidRDefault="00867237" w:rsidP="00867237">
            <w:pPr>
              <w:pStyle w:val="TableParagraph"/>
              <w:spacing w:before="16"/>
              <w:jc w:val="center"/>
              <w:rPr>
                <w:rFonts w:asciiTheme="minorHAnsi" w:hAnsiTheme="minorHAnsi" w:cstheme="minorHAnsi"/>
                <w:sz w:val="20"/>
                <w:szCs w:val="20"/>
              </w:rPr>
            </w:pPr>
            <w:r w:rsidRPr="00A01CB2">
              <w:rPr>
                <w:rFonts w:asciiTheme="minorHAnsi" w:hAnsiTheme="minorHAnsi" w:cstheme="minorHAnsi"/>
                <w:b/>
                <w:sz w:val="20"/>
                <w:szCs w:val="20"/>
              </w:rPr>
              <w:t>Dersi Veren Öğretim Üyesi &amp;</w:t>
            </w:r>
            <w:r w:rsidR="002C43F4" w:rsidRPr="00A01CB2">
              <w:rPr>
                <w:rFonts w:asciiTheme="minorHAnsi" w:hAnsiTheme="minorHAnsi" w:cstheme="minorHAnsi"/>
                <w:b/>
                <w:sz w:val="20"/>
                <w:szCs w:val="20"/>
              </w:rPr>
              <w:t xml:space="preserve"> </w:t>
            </w:r>
            <w:r w:rsidRPr="00A01CB2">
              <w:rPr>
                <w:rFonts w:asciiTheme="minorHAnsi" w:hAnsiTheme="minorHAnsi" w:cstheme="minorHAnsi"/>
                <w:b/>
                <w:sz w:val="20"/>
                <w:szCs w:val="20"/>
              </w:rPr>
              <w:t>E-Posta Adresi</w:t>
            </w:r>
          </w:p>
        </w:tc>
        <w:tc>
          <w:tcPr>
            <w:tcW w:w="9081" w:type="dxa"/>
            <w:gridSpan w:val="5"/>
            <w:vAlign w:val="center"/>
          </w:tcPr>
          <w:p w14:paraId="1ABCB78D" w14:textId="6866B0DF" w:rsidR="000441DB" w:rsidRPr="00A01CB2" w:rsidRDefault="00867237" w:rsidP="009B50FD">
            <w:pPr>
              <w:pStyle w:val="TableParagraph"/>
              <w:jc w:val="both"/>
              <w:rPr>
                <w:rFonts w:asciiTheme="minorHAnsi" w:hAnsiTheme="minorHAnsi" w:cstheme="minorHAnsi"/>
                <w:sz w:val="20"/>
                <w:szCs w:val="20"/>
              </w:rPr>
            </w:pPr>
            <w:r w:rsidRPr="00A01CB2">
              <w:rPr>
                <w:rFonts w:asciiTheme="minorHAnsi" w:hAnsiTheme="minorHAnsi" w:cstheme="minorHAnsi"/>
                <w:sz w:val="20"/>
                <w:szCs w:val="20"/>
              </w:rPr>
              <w:t xml:space="preserve"> </w:t>
            </w:r>
            <w:proofErr w:type="spellStart"/>
            <w:r w:rsidR="00682E86" w:rsidRPr="00A01CB2">
              <w:rPr>
                <w:rFonts w:asciiTheme="minorHAnsi" w:hAnsiTheme="minorHAnsi" w:cstheme="minorHAnsi"/>
                <w:sz w:val="20"/>
                <w:szCs w:val="20"/>
              </w:rPr>
              <w:t>Öğr</w:t>
            </w:r>
            <w:proofErr w:type="spellEnd"/>
            <w:r w:rsidR="00682E86" w:rsidRPr="00A01CB2">
              <w:rPr>
                <w:rFonts w:asciiTheme="minorHAnsi" w:hAnsiTheme="minorHAnsi" w:cstheme="minorHAnsi"/>
                <w:sz w:val="20"/>
                <w:szCs w:val="20"/>
              </w:rPr>
              <w:t xml:space="preserve">. Gör. </w:t>
            </w:r>
            <w:proofErr w:type="spellStart"/>
            <w:r w:rsidR="00682E86" w:rsidRPr="00A01CB2">
              <w:rPr>
                <w:rFonts w:asciiTheme="minorHAnsi" w:hAnsiTheme="minorHAnsi" w:cstheme="minorHAnsi"/>
                <w:sz w:val="20"/>
                <w:szCs w:val="20"/>
              </w:rPr>
              <w:t>Ülkühan</w:t>
            </w:r>
            <w:proofErr w:type="spellEnd"/>
            <w:r w:rsidR="00682E86" w:rsidRPr="00A01CB2">
              <w:rPr>
                <w:rFonts w:asciiTheme="minorHAnsi" w:hAnsiTheme="minorHAnsi" w:cstheme="minorHAnsi"/>
                <w:sz w:val="20"/>
                <w:szCs w:val="20"/>
              </w:rPr>
              <w:t xml:space="preserve"> ŞAHİN &amp; </w:t>
            </w:r>
            <w:hyperlink r:id="rId4" w:history="1">
              <w:r w:rsidR="002134CB" w:rsidRPr="00517B43">
                <w:rPr>
                  <w:rStyle w:val="Kpr"/>
                  <w:rFonts w:asciiTheme="minorHAnsi" w:hAnsiTheme="minorHAnsi" w:cstheme="minorHAnsi"/>
                  <w:sz w:val="20"/>
                  <w:szCs w:val="20"/>
                </w:rPr>
                <w:t>ulkuhansahin@aybu.edu.tr</w:t>
              </w:r>
            </w:hyperlink>
            <w:r w:rsidR="002134CB">
              <w:rPr>
                <w:rFonts w:asciiTheme="minorHAnsi" w:hAnsiTheme="minorHAnsi" w:cstheme="minorHAnsi"/>
                <w:sz w:val="20"/>
                <w:szCs w:val="20"/>
                <w:u w:val="single"/>
              </w:rPr>
              <w:t xml:space="preserve"> </w:t>
            </w:r>
          </w:p>
        </w:tc>
      </w:tr>
      <w:tr w:rsidR="00867237" w:rsidRPr="00A01CB2" w14:paraId="644DE186" w14:textId="77777777" w:rsidTr="0095231C">
        <w:trPr>
          <w:trHeight w:val="734"/>
        </w:trPr>
        <w:tc>
          <w:tcPr>
            <w:tcW w:w="1418" w:type="dxa"/>
            <w:vAlign w:val="center"/>
          </w:tcPr>
          <w:p w14:paraId="24CBC522" w14:textId="27CC6FD9" w:rsidR="00867237" w:rsidRPr="00A01CB2" w:rsidRDefault="00867237" w:rsidP="00867237">
            <w:pPr>
              <w:pStyle w:val="TableParagraph"/>
              <w:spacing w:before="16"/>
              <w:jc w:val="center"/>
              <w:rPr>
                <w:rFonts w:asciiTheme="minorHAnsi" w:hAnsiTheme="minorHAnsi" w:cstheme="minorHAnsi"/>
                <w:b/>
                <w:sz w:val="20"/>
                <w:szCs w:val="20"/>
              </w:rPr>
            </w:pPr>
            <w:r w:rsidRPr="00A01CB2">
              <w:rPr>
                <w:rFonts w:asciiTheme="minorHAnsi" w:hAnsiTheme="minorHAnsi" w:cstheme="minorHAnsi"/>
                <w:b/>
                <w:sz w:val="20"/>
                <w:szCs w:val="20"/>
              </w:rPr>
              <w:t>Öğrenci Görüşme Saatleri &amp; Yeri</w:t>
            </w:r>
          </w:p>
        </w:tc>
        <w:tc>
          <w:tcPr>
            <w:tcW w:w="9081" w:type="dxa"/>
            <w:gridSpan w:val="5"/>
            <w:vAlign w:val="center"/>
          </w:tcPr>
          <w:p w14:paraId="38565D81" w14:textId="3D4A3E92" w:rsidR="00867237" w:rsidRPr="00A01CB2" w:rsidRDefault="00682E86" w:rsidP="00867237">
            <w:pPr>
              <w:pStyle w:val="TableParagraph"/>
              <w:jc w:val="both"/>
              <w:rPr>
                <w:rFonts w:asciiTheme="minorHAnsi" w:hAnsiTheme="minorHAnsi" w:cstheme="minorHAnsi"/>
                <w:bCs/>
                <w:sz w:val="20"/>
                <w:szCs w:val="20"/>
              </w:rPr>
            </w:pPr>
            <w:r w:rsidRPr="00A01CB2">
              <w:rPr>
                <w:rFonts w:asciiTheme="minorHAnsi" w:hAnsiTheme="minorHAnsi" w:cstheme="minorHAnsi"/>
                <w:bCs/>
                <w:sz w:val="20"/>
                <w:szCs w:val="20"/>
              </w:rPr>
              <w:t>Çarşamba, 11.30-12.30</w:t>
            </w:r>
          </w:p>
        </w:tc>
      </w:tr>
      <w:tr w:rsidR="00630C60" w:rsidRPr="00A01CB2" w14:paraId="3DE62795" w14:textId="77777777" w:rsidTr="0095231C">
        <w:trPr>
          <w:trHeight w:val="1079"/>
        </w:trPr>
        <w:tc>
          <w:tcPr>
            <w:tcW w:w="1418" w:type="dxa"/>
            <w:vAlign w:val="center"/>
          </w:tcPr>
          <w:p w14:paraId="2F2889E9" w14:textId="77777777" w:rsidR="00630C60" w:rsidRPr="00A01CB2" w:rsidRDefault="00EA0355" w:rsidP="00736CCA">
            <w:pPr>
              <w:pStyle w:val="TableParagraph"/>
              <w:spacing w:line="235" w:lineRule="auto"/>
              <w:ind w:right="138"/>
              <w:jc w:val="center"/>
              <w:rPr>
                <w:rFonts w:asciiTheme="minorHAnsi" w:hAnsiTheme="minorHAnsi" w:cstheme="minorHAnsi"/>
                <w:b/>
                <w:sz w:val="20"/>
                <w:szCs w:val="20"/>
              </w:rPr>
            </w:pPr>
            <w:r w:rsidRPr="00A01CB2">
              <w:rPr>
                <w:rFonts w:asciiTheme="minorHAnsi" w:hAnsiTheme="minorHAnsi" w:cstheme="minorHAnsi"/>
                <w:b/>
                <w:sz w:val="20"/>
                <w:szCs w:val="20"/>
              </w:rPr>
              <w:t>Dersin</w:t>
            </w:r>
            <w:r w:rsidRPr="00A01CB2">
              <w:rPr>
                <w:rFonts w:asciiTheme="minorHAnsi" w:hAnsiTheme="minorHAnsi" w:cstheme="minorHAnsi"/>
                <w:b/>
                <w:spacing w:val="-12"/>
                <w:sz w:val="20"/>
                <w:szCs w:val="20"/>
              </w:rPr>
              <w:t xml:space="preserve"> </w:t>
            </w:r>
            <w:r w:rsidRPr="00A01CB2">
              <w:rPr>
                <w:rFonts w:asciiTheme="minorHAnsi" w:hAnsiTheme="minorHAnsi" w:cstheme="minorHAnsi"/>
                <w:b/>
                <w:sz w:val="20"/>
                <w:szCs w:val="20"/>
              </w:rPr>
              <w:t>İçeriği ve</w:t>
            </w:r>
            <w:r w:rsidRPr="00A01CB2">
              <w:rPr>
                <w:rFonts w:asciiTheme="minorHAnsi" w:hAnsiTheme="minorHAnsi" w:cstheme="minorHAnsi"/>
                <w:b/>
                <w:spacing w:val="-2"/>
                <w:sz w:val="20"/>
                <w:szCs w:val="20"/>
              </w:rPr>
              <w:t xml:space="preserve"> Amaçları</w:t>
            </w:r>
          </w:p>
        </w:tc>
        <w:tc>
          <w:tcPr>
            <w:tcW w:w="9081" w:type="dxa"/>
            <w:gridSpan w:val="5"/>
            <w:vAlign w:val="center"/>
          </w:tcPr>
          <w:p w14:paraId="413F8BE2" w14:textId="219B9BFF" w:rsidR="00630C60" w:rsidRPr="00A01CB2" w:rsidRDefault="00682E86" w:rsidP="009B50FD">
            <w:pPr>
              <w:pStyle w:val="TableParagraph"/>
              <w:spacing w:before="54"/>
              <w:jc w:val="both"/>
              <w:rPr>
                <w:rFonts w:asciiTheme="minorHAnsi" w:hAnsiTheme="minorHAnsi" w:cstheme="minorHAnsi"/>
                <w:sz w:val="20"/>
                <w:szCs w:val="20"/>
              </w:rPr>
            </w:pPr>
            <w:r w:rsidRPr="00A01CB2">
              <w:rPr>
                <w:rFonts w:asciiTheme="minorHAnsi" w:hAnsiTheme="minorHAnsi" w:cstheme="minorHAnsi"/>
                <w:sz w:val="20"/>
                <w:szCs w:val="20"/>
              </w:rPr>
              <w:t xml:space="preserve">Bu dersin amacı, zihinsel yetersizliği ve otizm spektrum bozukluğu olan bireylerin gelişimsel, davranışsal ve sosyal özelliklerini tanıyarak; bu bireylerin bakım, eğitim ve </w:t>
            </w:r>
            <w:proofErr w:type="gramStart"/>
            <w:r w:rsidRPr="00A01CB2">
              <w:rPr>
                <w:rFonts w:asciiTheme="minorHAnsi" w:hAnsiTheme="minorHAnsi" w:cstheme="minorHAnsi"/>
                <w:sz w:val="20"/>
                <w:szCs w:val="20"/>
              </w:rPr>
              <w:t>rehabilitasyon</w:t>
            </w:r>
            <w:proofErr w:type="gramEnd"/>
            <w:r w:rsidRPr="00A01CB2">
              <w:rPr>
                <w:rFonts w:asciiTheme="minorHAnsi" w:hAnsiTheme="minorHAnsi" w:cstheme="minorHAnsi"/>
                <w:sz w:val="20"/>
                <w:szCs w:val="20"/>
              </w:rPr>
              <w:t xml:space="preserve"> süreçlerine yönelik uygun yaklaşım ve uygulamaları kazandırmaktır.</w:t>
            </w:r>
          </w:p>
        </w:tc>
      </w:tr>
      <w:tr w:rsidR="00630C60" w:rsidRPr="00A01CB2" w14:paraId="1B3E82E5" w14:textId="77777777" w:rsidTr="00A01CB2">
        <w:trPr>
          <w:trHeight w:val="763"/>
        </w:trPr>
        <w:tc>
          <w:tcPr>
            <w:tcW w:w="1418" w:type="dxa"/>
            <w:vAlign w:val="center"/>
          </w:tcPr>
          <w:p w14:paraId="6935A9CE" w14:textId="35A91A68" w:rsidR="00630C60" w:rsidRPr="00A01CB2" w:rsidRDefault="00EA0355" w:rsidP="00736CCA">
            <w:pPr>
              <w:pStyle w:val="TableParagraph"/>
              <w:ind w:right="46"/>
              <w:jc w:val="center"/>
              <w:rPr>
                <w:rFonts w:asciiTheme="minorHAnsi" w:hAnsiTheme="minorHAnsi" w:cstheme="minorHAnsi"/>
                <w:b/>
                <w:sz w:val="20"/>
                <w:szCs w:val="20"/>
              </w:rPr>
            </w:pPr>
            <w:r w:rsidRPr="00A01CB2">
              <w:rPr>
                <w:rFonts w:asciiTheme="minorHAnsi" w:hAnsiTheme="minorHAnsi" w:cstheme="minorHAnsi"/>
                <w:b/>
                <w:sz w:val="20"/>
                <w:szCs w:val="20"/>
              </w:rPr>
              <w:t>Ders</w:t>
            </w:r>
            <w:r w:rsidRPr="00A01CB2">
              <w:rPr>
                <w:rFonts w:asciiTheme="minorHAnsi" w:hAnsiTheme="minorHAnsi" w:cstheme="minorHAnsi"/>
                <w:b/>
                <w:spacing w:val="-12"/>
                <w:sz w:val="20"/>
                <w:szCs w:val="20"/>
              </w:rPr>
              <w:t xml:space="preserve"> </w:t>
            </w:r>
            <w:r w:rsidRPr="00A01CB2">
              <w:rPr>
                <w:rFonts w:asciiTheme="minorHAnsi" w:hAnsiTheme="minorHAnsi" w:cstheme="minorHAnsi"/>
                <w:b/>
                <w:sz w:val="20"/>
                <w:szCs w:val="20"/>
              </w:rPr>
              <w:t>Kitabı</w:t>
            </w:r>
            <w:r w:rsidRPr="00A01CB2">
              <w:rPr>
                <w:rFonts w:asciiTheme="minorHAnsi" w:hAnsiTheme="minorHAnsi" w:cstheme="minorHAnsi"/>
                <w:b/>
                <w:spacing w:val="-11"/>
                <w:sz w:val="20"/>
                <w:szCs w:val="20"/>
              </w:rPr>
              <w:t xml:space="preserve"> </w:t>
            </w:r>
            <w:r w:rsidRPr="00A01CB2">
              <w:rPr>
                <w:rFonts w:asciiTheme="minorHAnsi" w:hAnsiTheme="minorHAnsi" w:cstheme="minorHAnsi"/>
                <w:b/>
                <w:sz w:val="20"/>
                <w:szCs w:val="20"/>
              </w:rPr>
              <w:t xml:space="preserve">/ </w:t>
            </w:r>
            <w:r w:rsidRPr="00A01CB2">
              <w:rPr>
                <w:rFonts w:asciiTheme="minorHAnsi" w:hAnsiTheme="minorHAnsi" w:cstheme="minorHAnsi"/>
                <w:b/>
                <w:spacing w:val="-2"/>
                <w:sz w:val="20"/>
                <w:szCs w:val="20"/>
              </w:rPr>
              <w:t>Kitapları</w:t>
            </w:r>
          </w:p>
          <w:p w14:paraId="4AC03A4C" w14:textId="702A55DD" w:rsidR="00630C60" w:rsidRPr="00A01CB2" w:rsidRDefault="00630C60" w:rsidP="00736CCA">
            <w:pPr>
              <w:pStyle w:val="TableParagraph"/>
              <w:spacing w:before="1"/>
              <w:ind w:left="63" w:right="46"/>
              <w:jc w:val="center"/>
              <w:rPr>
                <w:rFonts w:asciiTheme="minorHAnsi" w:hAnsiTheme="minorHAnsi" w:cstheme="minorHAnsi"/>
                <w:b/>
                <w:sz w:val="20"/>
                <w:szCs w:val="20"/>
              </w:rPr>
            </w:pPr>
          </w:p>
        </w:tc>
        <w:tc>
          <w:tcPr>
            <w:tcW w:w="9081" w:type="dxa"/>
            <w:gridSpan w:val="5"/>
            <w:vAlign w:val="center"/>
          </w:tcPr>
          <w:p w14:paraId="6093A56F" w14:textId="49F8E5BE" w:rsidR="00871F5E" w:rsidRPr="00A01CB2" w:rsidRDefault="00224E33" w:rsidP="00A01CB2">
            <w:pPr>
              <w:pStyle w:val="NormalWeb"/>
              <w:rPr>
                <w:rFonts w:asciiTheme="minorHAnsi" w:hAnsiTheme="minorHAnsi" w:cstheme="minorHAnsi"/>
                <w:sz w:val="20"/>
                <w:szCs w:val="20"/>
              </w:rPr>
            </w:pPr>
            <w:proofErr w:type="spellStart"/>
            <w:r w:rsidRPr="00A01CB2">
              <w:rPr>
                <w:rStyle w:val="Gl"/>
                <w:rFonts w:asciiTheme="minorHAnsi" w:hAnsiTheme="minorHAnsi" w:cstheme="minorHAnsi"/>
                <w:b w:val="0"/>
                <w:sz w:val="20"/>
                <w:szCs w:val="20"/>
              </w:rPr>
              <w:t>Eripek</w:t>
            </w:r>
            <w:proofErr w:type="spellEnd"/>
            <w:r w:rsidRPr="00A01CB2">
              <w:rPr>
                <w:rStyle w:val="Gl"/>
                <w:rFonts w:asciiTheme="minorHAnsi" w:hAnsiTheme="minorHAnsi" w:cstheme="minorHAnsi"/>
                <w:b w:val="0"/>
                <w:sz w:val="20"/>
                <w:szCs w:val="20"/>
              </w:rPr>
              <w:t>, S. (Ed.)</w:t>
            </w:r>
            <w:r w:rsidRPr="00A01CB2">
              <w:rPr>
                <w:rFonts w:asciiTheme="minorHAnsi" w:hAnsiTheme="minorHAnsi" w:cstheme="minorHAnsi"/>
                <w:sz w:val="20"/>
                <w:szCs w:val="20"/>
              </w:rPr>
              <w:t xml:space="preserve"> (2016). </w:t>
            </w:r>
            <w:r w:rsidRPr="00A01CB2">
              <w:rPr>
                <w:rStyle w:val="Vurgu"/>
                <w:rFonts w:asciiTheme="minorHAnsi" w:hAnsiTheme="minorHAnsi" w:cstheme="minorHAnsi"/>
                <w:sz w:val="20"/>
                <w:szCs w:val="20"/>
              </w:rPr>
              <w:t>Zihinsel Yetersizliği Olan Çocuklar</w:t>
            </w:r>
            <w:r w:rsidRPr="00A01CB2">
              <w:rPr>
                <w:rFonts w:asciiTheme="minorHAnsi" w:hAnsiTheme="minorHAnsi" w:cstheme="minorHAnsi"/>
                <w:sz w:val="20"/>
                <w:szCs w:val="20"/>
              </w:rPr>
              <w:t xml:space="preserve">. Ankara: Maya Akademi Yayıncılık. </w:t>
            </w:r>
            <w:r w:rsidR="00A01CB2">
              <w:rPr>
                <w:rFonts w:asciiTheme="minorHAnsi" w:hAnsiTheme="minorHAnsi" w:cstheme="minorHAnsi"/>
                <w:sz w:val="20"/>
                <w:szCs w:val="20"/>
              </w:rPr>
              <w:t xml:space="preserve">                        </w:t>
            </w:r>
            <w:r w:rsidRPr="00A01CB2">
              <w:rPr>
                <w:rStyle w:val="Gl"/>
                <w:rFonts w:asciiTheme="minorHAnsi" w:hAnsiTheme="minorHAnsi" w:cstheme="minorHAnsi"/>
                <w:b w:val="0"/>
                <w:sz w:val="20"/>
                <w:szCs w:val="20"/>
              </w:rPr>
              <w:t>Ataman, A. (Ed.)</w:t>
            </w:r>
            <w:r w:rsidRPr="00A01CB2">
              <w:rPr>
                <w:rFonts w:asciiTheme="minorHAnsi" w:hAnsiTheme="minorHAnsi" w:cstheme="minorHAnsi"/>
                <w:sz w:val="20"/>
                <w:szCs w:val="20"/>
              </w:rPr>
              <w:t xml:space="preserve"> (2019). </w:t>
            </w:r>
            <w:r w:rsidRPr="00A01CB2">
              <w:rPr>
                <w:rStyle w:val="Vurgu"/>
                <w:rFonts w:asciiTheme="minorHAnsi" w:hAnsiTheme="minorHAnsi" w:cstheme="minorHAnsi"/>
                <w:sz w:val="20"/>
                <w:szCs w:val="20"/>
              </w:rPr>
              <w:t>Özel Eğitim</w:t>
            </w:r>
            <w:r w:rsidRPr="00A01CB2">
              <w:rPr>
                <w:rFonts w:asciiTheme="minorHAnsi" w:hAnsiTheme="minorHAnsi" w:cstheme="minorHAnsi"/>
                <w:sz w:val="20"/>
                <w:szCs w:val="20"/>
              </w:rPr>
              <w:t>. Ankara: Vize Yayıncılık.</w:t>
            </w:r>
          </w:p>
        </w:tc>
      </w:tr>
      <w:tr w:rsidR="00630C60" w:rsidRPr="00A01CB2" w14:paraId="51BF0839" w14:textId="77777777" w:rsidTr="00224E33">
        <w:trPr>
          <w:trHeight w:val="687"/>
        </w:trPr>
        <w:tc>
          <w:tcPr>
            <w:tcW w:w="1418" w:type="dxa"/>
            <w:tcBorders>
              <w:top w:val="nil"/>
            </w:tcBorders>
            <w:vAlign w:val="center"/>
          </w:tcPr>
          <w:p w14:paraId="4830506D" w14:textId="232CE4E4" w:rsidR="00630C60" w:rsidRPr="00A01CB2" w:rsidRDefault="00A27A75" w:rsidP="00736CCA">
            <w:pPr>
              <w:jc w:val="center"/>
              <w:rPr>
                <w:rFonts w:cstheme="minorHAnsi"/>
                <w:sz w:val="20"/>
                <w:szCs w:val="20"/>
              </w:rPr>
            </w:pPr>
            <w:r w:rsidRPr="00A01CB2">
              <w:rPr>
                <w:rFonts w:cstheme="minorHAnsi"/>
                <w:b/>
                <w:spacing w:val="-2"/>
                <w:sz w:val="20"/>
                <w:szCs w:val="20"/>
              </w:rPr>
              <w:t xml:space="preserve">Öğretim </w:t>
            </w:r>
            <w:r w:rsidRPr="00A01CB2">
              <w:rPr>
                <w:rFonts w:cstheme="minorHAnsi"/>
                <w:b/>
                <w:sz w:val="20"/>
                <w:szCs w:val="20"/>
              </w:rPr>
              <w:t>Yöntemi</w:t>
            </w:r>
            <w:r w:rsidRPr="00A01CB2">
              <w:rPr>
                <w:rFonts w:cstheme="minorHAnsi"/>
                <w:b/>
                <w:spacing w:val="-12"/>
                <w:sz w:val="20"/>
                <w:szCs w:val="20"/>
              </w:rPr>
              <w:t xml:space="preserve"> </w:t>
            </w:r>
            <w:r w:rsidRPr="00A01CB2">
              <w:rPr>
                <w:rFonts w:cstheme="minorHAnsi"/>
                <w:b/>
                <w:sz w:val="20"/>
                <w:szCs w:val="20"/>
              </w:rPr>
              <w:t xml:space="preserve">ve </w:t>
            </w:r>
            <w:r w:rsidRPr="00A01CB2">
              <w:rPr>
                <w:rFonts w:cstheme="minorHAnsi"/>
                <w:b/>
                <w:spacing w:val="-2"/>
                <w:sz w:val="20"/>
                <w:szCs w:val="20"/>
              </w:rPr>
              <w:t>Teknikleri</w:t>
            </w:r>
          </w:p>
        </w:tc>
        <w:tc>
          <w:tcPr>
            <w:tcW w:w="9081" w:type="dxa"/>
            <w:gridSpan w:val="5"/>
            <w:vAlign w:val="center"/>
          </w:tcPr>
          <w:p w14:paraId="124EB816" w14:textId="77777777" w:rsidR="00224E33" w:rsidRPr="00A01CB2" w:rsidRDefault="00224E33" w:rsidP="00224E33">
            <w:pPr>
              <w:pStyle w:val="TableParagraph"/>
              <w:spacing w:before="159"/>
              <w:ind w:left="110"/>
              <w:jc w:val="both"/>
              <w:rPr>
                <w:rFonts w:asciiTheme="minorHAnsi" w:hAnsiTheme="minorHAnsi" w:cstheme="minorHAnsi"/>
                <w:sz w:val="20"/>
                <w:szCs w:val="20"/>
              </w:rPr>
            </w:pPr>
            <w:r w:rsidRPr="00A01CB2">
              <w:rPr>
                <w:rFonts w:asciiTheme="minorHAnsi" w:hAnsiTheme="minorHAnsi" w:cstheme="minorHAnsi"/>
                <w:sz w:val="20"/>
                <w:szCs w:val="20"/>
              </w:rPr>
              <w:t>Bu derste öğretim yöntem ve tekniklerinden anlatım, tartışma, vaka analizi, gözlem ve örnek olay incelemesi, grup çalışmaları, görsel materyal ve kısa video analizleri kullanılacaktır.</w:t>
            </w:r>
          </w:p>
          <w:p w14:paraId="008A3926" w14:textId="4B76F63F" w:rsidR="00630C60" w:rsidRPr="00A01CB2" w:rsidRDefault="00630C60" w:rsidP="009B50FD">
            <w:pPr>
              <w:pStyle w:val="TableParagraph"/>
              <w:spacing w:before="159"/>
              <w:ind w:left="110"/>
              <w:jc w:val="both"/>
              <w:rPr>
                <w:rFonts w:asciiTheme="minorHAnsi" w:hAnsiTheme="minorHAnsi" w:cstheme="minorHAnsi"/>
                <w:sz w:val="20"/>
                <w:szCs w:val="20"/>
              </w:rPr>
            </w:pPr>
          </w:p>
        </w:tc>
      </w:tr>
      <w:tr w:rsidR="00630C60" w:rsidRPr="00A01CB2" w14:paraId="4F15BF87" w14:textId="77777777" w:rsidTr="0095231C">
        <w:trPr>
          <w:trHeight w:val="1852"/>
        </w:trPr>
        <w:tc>
          <w:tcPr>
            <w:tcW w:w="1418" w:type="dxa"/>
            <w:vAlign w:val="center"/>
          </w:tcPr>
          <w:p w14:paraId="2BA94A5B" w14:textId="33A83DD8" w:rsidR="00630C60" w:rsidRPr="00A01CB2" w:rsidRDefault="0003589E" w:rsidP="00736CCA">
            <w:pPr>
              <w:pStyle w:val="TableParagraph"/>
              <w:ind w:right="321"/>
              <w:jc w:val="center"/>
              <w:rPr>
                <w:rFonts w:asciiTheme="minorHAnsi" w:hAnsiTheme="minorHAnsi" w:cstheme="minorHAnsi"/>
                <w:b/>
                <w:sz w:val="20"/>
                <w:szCs w:val="20"/>
              </w:rPr>
            </w:pPr>
            <w:r w:rsidRPr="00A01CB2">
              <w:rPr>
                <w:rFonts w:asciiTheme="minorHAnsi" w:hAnsiTheme="minorHAnsi" w:cstheme="minorHAnsi"/>
                <w:b/>
                <w:spacing w:val="-2"/>
                <w:sz w:val="20"/>
                <w:szCs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rsidRPr="00A01CB2" w14:paraId="3E709471" w14:textId="77777777" w:rsidTr="00EC1DD9">
              <w:trPr>
                <w:trHeight w:val="279"/>
              </w:trPr>
              <w:tc>
                <w:tcPr>
                  <w:tcW w:w="1052" w:type="dxa"/>
                </w:tcPr>
                <w:p w14:paraId="4A01AC21" w14:textId="77777777" w:rsidR="003D5B92" w:rsidRPr="00A01CB2" w:rsidRDefault="003D5B92" w:rsidP="003D5B92">
                  <w:pPr>
                    <w:jc w:val="both"/>
                    <w:rPr>
                      <w:rFonts w:cstheme="minorHAnsi"/>
                      <w:sz w:val="20"/>
                      <w:szCs w:val="20"/>
                    </w:rPr>
                  </w:pPr>
                  <w:r w:rsidRPr="00A01CB2">
                    <w:rPr>
                      <w:rFonts w:cstheme="minorHAnsi"/>
                      <w:sz w:val="20"/>
                      <w:szCs w:val="20"/>
                    </w:rPr>
                    <w:t>1</w:t>
                  </w:r>
                </w:p>
              </w:tc>
              <w:tc>
                <w:tcPr>
                  <w:tcW w:w="8015" w:type="dxa"/>
                </w:tcPr>
                <w:p w14:paraId="3D353CF7" w14:textId="23CDA5E8" w:rsidR="003D5B92" w:rsidRPr="00A01CB2" w:rsidRDefault="00224E33" w:rsidP="003D5B92">
                  <w:pPr>
                    <w:jc w:val="both"/>
                    <w:rPr>
                      <w:rFonts w:cstheme="minorHAnsi"/>
                      <w:sz w:val="20"/>
                      <w:szCs w:val="20"/>
                    </w:rPr>
                  </w:pPr>
                  <w:r w:rsidRPr="00A01CB2">
                    <w:rPr>
                      <w:rFonts w:cstheme="minorHAnsi"/>
                      <w:sz w:val="20"/>
                      <w:szCs w:val="20"/>
                    </w:rPr>
                    <w:t>Zihinsel yetersizlik ve otizm kavramlarını, nedenlerini ve türlerini açıklar.</w:t>
                  </w:r>
                </w:p>
              </w:tc>
            </w:tr>
            <w:tr w:rsidR="003D5B92" w:rsidRPr="00A01CB2" w14:paraId="0C20425A" w14:textId="77777777" w:rsidTr="00EC1DD9">
              <w:trPr>
                <w:trHeight w:val="267"/>
              </w:trPr>
              <w:tc>
                <w:tcPr>
                  <w:tcW w:w="1052" w:type="dxa"/>
                </w:tcPr>
                <w:p w14:paraId="7FFB7C2D" w14:textId="77777777" w:rsidR="003D5B92" w:rsidRPr="00A01CB2" w:rsidRDefault="003D5B92" w:rsidP="003D5B92">
                  <w:pPr>
                    <w:jc w:val="both"/>
                    <w:rPr>
                      <w:rFonts w:cstheme="minorHAnsi"/>
                      <w:sz w:val="20"/>
                      <w:szCs w:val="20"/>
                    </w:rPr>
                  </w:pPr>
                  <w:r w:rsidRPr="00A01CB2">
                    <w:rPr>
                      <w:rFonts w:cstheme="minorHAnsi"/>
                      <w:sz w:val="20"/>
                      <w:szCs w:val="20"/>
                    </w:rPr>
                    <w:t>2</w:t>
                  </w:r>
                </w:p>
              </w:tc>
              <w:tc>
                <w:tcPr>
                  <w:tcW w:w="8015" w:type="dxa"/>
                </w:tcPr>
                <w:p w14:paraId="6DD7D556" w14:textId="518FB93F" w:rsidR="003D5B92" w:rsidRPr="00A01CB2" w:rsidRDefault="00224E33" w:rsidP="003D5B92">
                  <w:pPr>
                    <w:jc w:val="both"/>
                    <w:rPr>
                      <w:rFonts w:cstheme="minorHAnsi"/>
                      <w:sz w:val="20"/>
                      <w:szCs w:val="20"/>
                    </w:rPr>
                  </w:pPr>
                  <w:r w:rsidRPr="00A01CB2">
                    <w:rPr>
                      <w:rFonts w:cstheme="minorHAnsi"/>
                      <w:sz w:val="20"/>
                      <w:szCs w:val="20"/>
                    </w:rPr>
                    <w:t>Zihinsel yetersizliği olan ve otizmli olan bireylerin gelişimsel ve davranışsal özelliklerini tanımlar.</w:t>
                  </w:r>
                </w:p>
              </w:tc>
            </w:tr>
            <w:tr w:rsidR="003D5B92" w:rsidRPr="00A01CB2" w14:paraId="1C2B460B" w14:textId="77777777" w:rsidTr="00EC1DD9">
              <w:trPr>
                <w:trHeight w:val="279"/>
              </w:trPr>
              <w:tc>
                <w:tcPr>
                  <w:tcW w:w="1052" w:type="dxa"/>
                </w:tcPr>
                <w:p w14:paraId="4C9E1EC8" w14:textId="7E5E886D" w:rsidR="003D5B92" w:rsidRPr="00A01CB2" w:rsidRDefault="003D5B92" w:rsidP="003D5B92">
                  <w:pPr>
                    <w:jc w:val="both"/>
                    <w:rPr>
                      <w:rFonts w:cstheme="minorHAnsi"/>
                      <w:sz w:val="20"/>
                      <w:szCs w:val="20"/>
                    </w:rPr>
                  </w:pPr>
                  <w:r w:rsidRPr="00A01CB2">
                    <w:rPr>
                      <w:rFonts w:cstheme="minorHAnsi"/>
                      <w:sz w:val="20"/>
                      <w:szCs w:val="20"/>
                    </w:rPr>
                    <w:t>3</w:t>
                  </w:r>
                </w:p>
              </w:tc>
              <w:tc>
                <w:tcPr>
                  <w:tcW w:w="8015" w:type="dxa"/>
                </w:tcPr>
                <w:p w14:paraId="690FBF50" w14:textId="72C05BF2" w:rsidR="003D5B92" w:rsidRPr="00A01CB2" w:rsidRDefault="00224E33" w:rsidP="003D5B92">
                  <w:pPr>
                    <w:jc w:val="both"/>
                    <w:rPr>
                      <w:rFonts w:cstheme="minorHAnsi"/>
                      <w:sz w:val="20"/>
                      <w:szCs w:val="20"/>
                    </w:rPr>
                  </w:pPr>
                  <w:r w:rsidRPr="00A01CB2">
                    <w:rPr>
                      <w:rFonts w:cstheme="minorHAnsi"/>
                      <w:sz w:val="20"/>
                      <w:szCs w:val="20"/>
                    </w:rPr>
                    <w:t>Davranış yönetimi ve sosyal uyum stratejilerini açıklar.</w:t>
                  </w:r>
                </w:p>
              </w:tc>
            </w:tr>
            <w:tr w:rsidR="00AE2FFC" w:rsidRPr="00A01CB2" w14:paraId="588139CF" w14:textId="77777777" w:rsidTr="00EC1DD9">
              <w:trPr>
                <w:trHeight w:val="279"/>
              </w:trPr>
              <w:tc>
                <w:tcPr>
                  <w:tcW w:w="1052" w:type="dxa"/>
                </w:tcPr>
                <w:p w14:paraId="187999F0" w14:textId="577A76B9" w:rsidR="00AE2FFC" w:rsidRPr="00A01CB2" w:rsidRDefault="00AE2FFC" w:rsidP="003D5B92">
                  <w:pPr>
                    <w:jc w:val="both"/>
                    <w:rPr>
                      <w:rFonts w:cstheme="minorHAnsi"/>
                      <w:sz w:val="20"/>
                      <w:szCs w:val="20"/>
                    </w:rPr>
                  </w:pPr>
                  <w:r w:rsidRPr="00A01CB2">
                    <w:rPr>
                      <w:rFonts w:cstheme="minorHAnsi"/>
                      <w:sz w:val="20"/>
                      <w:szCs w:val="20"/>
                    </w:rPr>
                    <w:t>4</w:t>
                  </w:r>
                </w:p>
              </w:tc>
              <w:tc>
                <w:tcPr>
                  <w:tcW w:w="8015" w:type="dxa"/>
                </w:tcPr>
                <w:p w14:paraId="0C133913" w14:textId="1E4316C7" w:rsidR="00AE2FFC" w:rsidRPr="00A01CB2" w:rsidRDefault="00224E33" w:rsidP="003D5B92">
                  <w:pPr>
                    <w:jc w:val="both"/>
                    <w:rPr>
                      <w:rFonts w:cstheme="minorHAnsi"/>
                      <w:sz w:val="20"/>
                      <w:szCs w:val="20"/>
                    </w:rPr>
                  </w:pPr>
                  <w:r w:rsidRPr="00A01CB2">
                    <w:rPr>
                      <w:rFonts w:cstheme="minorHAnsi"/>
                      <w:sz w:val="20"/>
                      <w:szCs w:val="20"/>
                    </w:rPr>
                    <w:t>Zihinsel engelli bireylerin toplumsal katılımını destekleyecek farkındalık geliştirir.</w:t>
                  </w:r>
                </w:p>
              </w:tc>
            </w:tr>
          </w:tbl>
          <w:p w14:paraId="0BD6EB83" w14:textId="28FB4137" w:rsidR="00630C60" w:rsidRPr="00A01CB2" w:rsidRDefault="00630C60" w:rsidP="003D5B92">
            <w:pPr>
              <w:pStyle w:val="TableParagraph"/>
              <w:spacing w:before="91" w:line="240" w:lineRule="atLeast"/>
              <w:ind w:right="176"/>
              <w:jc w:val="both"/>
              <w:rPr>
                <w:rFonts w:asciiTheme="minorHAnsi" w:hAnsiTheme="minorHAnsi" w:cstheme="minorHAnsi"/>
                <w:sz w:val="20"/>
                <w:szCs w:val="20"/>
              </w:rPr>
            </w:pPr>
          </w:p>
        </w:tc>
      </w:tr>
      <w:tr w:rsidR="00630C60" w:rsidRPr="00A01CB2" w14:paraId="053FDF09" w14:textId="77777777" w:rsidTr="00224E33">
        <w:trPr>
          <w:trHeight w:val="1594"/>
        </w:trPr>
        <w:tc>
          <w:tcPr>
            <w:tcW w:w="1418" w:type="dxa"/>
            <w:vAlign w:val="center"/>
          </w:tcPr>
          <w:p w14:paraId="10618E10" w14:textId="77777777" w:rsidR="00630C60" w:rsidRPr="00A01CB2" w:rsidRDefault="00EA0355" w:rsidP="00736CCA">
            <w:pPr>
              <w:pStyle w:val="TableParagraph"/>
              <w:spacing w:before="30"/>
              <w:ind w:right="46"/>
              <w:jc w:val="center"/>
              <w:rPr>
                <w:rFonts w:asciiTheme="minorHAnsi" w:hAnsiTheme="minorHAnsi" w:cstheme="minorHAnsi"/>
                <w:b/>
                <w:sz w:val="20"/>
                <w:szCs w:val="20"/>
              </w:rPr>
            </w:pPr>
            <w:r w:rsidRPr="00A01CB2">
              <w:rPr>
                <w:rFonts w:asciiTheme="minorHAnsi" w:hAnsiTheme="minorHAnsi" w:cstheme="minorHAnsi"/>
                <w:b/>
                <w:sz w:val="20"/>
                <w:szCs w:val="20"/>
              </w:rPr>
              <w:t>Dersin</w:t>
            </w:r>
            <w:r w:rsidRPr="00A01CB2">
              <w:rPr>
                <w:rFonts w:asciiTheme="minorHAnsi" w:hAnsiTheme="minorHAnsi" w:cstheme="minorHAnsi"/>
                <w:b/>
                <w:spacing w:val="-12"/>
                <w:sz w:val="20"/>
                <w:szCs w:val="20"/>
              </w:rPr>
              <w:t xml:space="preserve"> </w:t>
            </w:r>
            <w:r w:rsidRPr="00A01CB2">
              <w:rPr>
                <w:rFonts w:asciiTheme="minorHAnsi" w:hAnsiTheme="minorHAnsi" w:cstheme="minorHAnsi"/>
                <w:b/>
                <w:sz w:val="20"/>
                <w:szCs w:val="20"/>
              </w:rPr>
              <w:t xml:space="preserve">Katkı </w:t>
            </w:r>
            <w:r w:rsidRPr="00A01CB2">
              <w:rPr>
                <w:rFonts w:asciiTheme="minorHAnsi" w:hAnsiTheme="minorHAnsi" w:cstheme="minorHAnsi"/>
                <w:b/>
                <w:spacing w:val="-2"/>
                <w:sz w:val="20"/>
                <w:szCs w:val="20"/>
              </w:rPr>
              <w:t>Sağladığı Program Çıktıları</w:t>
            </w:r>
          </w:p>
        </w:tc>
        <w:tc>
          <w:tcPr>
            <w:tcW w:w="9081" w:type="dxa"/>
            <w:gridSpan w:val="5"/>
            <w:vAlign w:val="center"/>
          </w:tcPr>
          <w:p w14:paraId="14222E66" w14:textId="43B49ADA" w:rsidR="006F7080" w:rsidRPr="00A01CB2" w:rsidRDefault="006F7080" w:rsidP="006F7080">
            <w:pPr>
              <w:pStyle w:val="TableParagraph"/>
              <w:jc w:val="both"/>
              <w:rPr>
                <w:rFonts w:asciiTheme="minorHAnsi" w:hAnsiTheme="minorHAnsi" w:cstheme="minorHAnsi"/>
                <w:b/>
                <w:bCs/>
                <w:sz w:val="20"/>
                <w:szCs w:val="20"/>
              </w:rPr>
            </w:pPr>
            <w:r w:rsidRPr="00A01CB2">
              <w:rPr>
                <w:rFonts w:asciiTheme="minorHAnsi" w:hAnsiTheme="minorHAnsi" w:cstheme="minorHAnsi"/>
                <w:b/>
                <w:bCs/>
                <w:sz w:val="20"/>
                <w:szCs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rsidRPr="00A01CB2" w14:paraId="3A073A0B" w14:textId="77777777" w:rsidTr="00EC1DD9">
              <w:trPr>
                <w:trHeight w:val="288"/>
              </w:trPr>
              <w:tc>
                <w:tcPr>
                  <w:tcW w:w="1054" w:type="dxa"/>
                </w:tcPr>
                <w:p w14:paraId="55034C85" w14:textId="5FE1A85F" w:rsidR="006F7080" w:rsidRPr="00ED135F" w:rsidRDefault="00224E33" w:rsidP="006F7080">
                  <w:pPr>
                    <w:jc w:val="both"/>
                    <w:rPr>
                      <w:rFonts w:cstheme="minorHAnsi"/>
                      <w:b/>
                      <w:sz w:val="20"/>
                      <w:szCs w:val="20"/>
                    </w:rPr>
                  </w:pPr>
                  <w:r w:rsidRPr="00ED135F">
                    <w:rPr>
                      <w:rFonts w:cstheme="minorHAnsi"/>
                      <w:b/>
                      <w:sz w:val="20"/>
                      <w:szCs w:val="20"/>
                    </w:rPr>
                    <w:t>PÇ 1</w:t>
                  </w:r>
                </w:p>
              </w:tc>
              <w:tc>
                <w:tcPr>
                  <w:tcW w:w="8023" w:type="dxa"/>
                </w:tcPr>
                <w:p w14:paraId="7A9B7C94" w14:textId="322D9D51" w:rsidR="006F7080" w:rsidRPr="00A01CB2" w:rsidRDefault="00224E33" w:rsidP="006F7080">
                  <w:pPr>
                    <w:jc w:val="both"/>
                    <w:rPr>
                      <w:rFonts w:cstheme="minorHAnsi"/>
                      <w:sz w:val="20"/>
                      <w:szCs w:val="20"/>
                    </w:rPr>
                  </w:pPr>
                  <w:r w:rsidRPr="00A01CB2">
                    <w:rPr>
                      <w:rFonts w:cstheme="minorHAnsi"/>
                      <w:sz w:val="20"/>
                      <w:szCs w:val="20"/>
                    </w:rPr>
                    <w:t xml:space="preserve">Engellilerin </w:t>
                  </w:r>
                  <w:proofErr w:type="gramStart"/>
                  <w:r w:rsidRPr="00A01CB2">
                    <w:rPr>
                      <w:rFonts w:cstheme="minorHAnsi"/>
                      <w:sz w:val="20"/>
                      <w:szCs w:val="20"/>
                    </w:rPr>
                    <w:t>rehabilitasyonu</w:t>
                  </w:r>
                  <w:proofErr w:type="gramEnd"/>
                  <w:r w:rsidRPr="00A01CB2">
                    <w:rPr>
                      <w:rFonts w:cstheme="minorHAnsi"/>
                      <w:sz w:val="20"/>
                      <w:szCs w:val="20"/>
                    </w:rPr>
                    <w:t xml:space="preserve"> ile ilgili temel kavramlarını bilir</w:t>
                  </w:r>
                </w:p>
              </w:tc>
            </w:tr>
            <w:tr w:rsidR="006F7080" w:rsidRPr="00A01CB2" w14:paraId="084F6DA6" w14:textId="77777777" w:rsidTr="00EC1DD9">
              <w:trPr>
                <w:trHeight w:val="276"/>
              </w:trPr>
              <w:tc>
                <w:tcPr>
                  <w:tcW w:w="1054" w:type="dxa"/>
                </w:tcPr>
                <w:p w14:paraId="424A90A3" w14:textId="5E264562" w:rsidR="006F7080" w:rsidRPr="00ED135F" w:rsidRDefault="00224E33" w:rsidP="006F7080">
                  <w:pPr>
                    <w:jc w:val="both"/>
                    <w:rPr>
                      <w:rFonts w:cstheme="minorHAnsi"/>
                      <w:b/>
                      <w:sz w:val="20"/>
                      <w:szCs w:val="20"/>
                    </w:rPr>
                  </w:pPr>
                  <w:r w:rsidRPr="00ED135F">
                    <w:rPr>
                      <w:rFonts w:cstheme="minorHAnsi"/>
                      <w:b/>
                      <w:sz w:val="20"/>
                      <w:szCs w:val="20"/>
                    </w:rPr>
                    <w:t>PÇ 3</w:t>
                  </w:r>
                </w:p>
              </w:tc>
              <w:tc>
                <w:tcPr>
                  <w:tcW w:w="8023" w:type="dxa"/>
                </w:tcPr>
                <w:p w14:paraId="419B927C" w14:textId="21C8A1A8" w:rsidR="006F7080" w:rsidRPr="00A01CB2" w:rsidRDefault="00224E33" w:rsidP="006F7080">
                  <w:pPr>
                    <w:jc w:val="both"/>
                    <w:rPr>
                      <w:rFonts w:cstheme="minorHAnsi"/>
                      <w:sz w:val="20"/>
                      <w:szCs w:val="20"/>
                    </w:rPr>
                  </w:pPr>
                  <w:r w:rsidRPr="00A01CB2">
                    <w:rPr>
                      <w:rFonts w:cstheme="minorHAnsi"/>
                      <w:sz w:val="20"/>
                      <w:szCs w:val="20"/>
                    </w:rPr>
                    <w:t xml:space="preserve">Engellilerin bilişsel, </w:t>
                  </w:r>
                  <w:proofErr w:type="spellStart"/>
                  <w:r w:rsidRPr="00A01CB2">
                    <w:rPr>
                      <w:rFonts w:cstheme="minorHAnsi"/>
                      <w:sz w:val="20"/>
                      <w:szCs w:val="20"/>
                    </w:rPr>
                    <w:t>duyuşsal</w:t>
                  </w:r>
                  <w:proofErr w:type="spellEnd"/>
                  <w:r w:rsidRPr="00A01CB2">
                    <w:rPr>
                      <w:rFonts w:cstheme="minorHAnsi"/>
                      <w:sz w:val="20"/>
                      <w:szCs w:val="20"/>
                    </w:rPr>
                    <w:t xml:space="preserve">, </w:t>
                  </w:r>
                  <w:proofErr w:type="spellStart"/>
                  <w:r w:rsidRPr="00A01CB2">
                    <w:rPr>
                      <w:rFonts w:cstheme="minorHAnsi"/>
                      <w:sz w:val="20"/>
                      <w:szCs w:val="20"/>
                    </w:rPr>
                    <w:t>psiko</w:t>
                  </w:r>
                  <w:proofErr w:type="spellEnd"/>
                  <w:r w:rsidRPr="00A01CB2">
                    <w:rPr>
                      <w:rFonts w:cstheme="minorHAnsi"/>
                      <w:sz w:val="20"/>
                      <w:szCs w:val="20"/>
                    </w:rPr>
                    <w:t xml:space="preserve"> motor gelişimine uygun etkinlikler hazırlar.</w:t>
                  </w:r>
                </w:p>
              </w:tc>
            </w:tr>
            <w:tr w:rsidR="006F7080" w:rsidRPr="00A01CB2" w14:paraId="6E8DF19E" w14:textId="77777777" w:rsidTr="00EC1DD9">
              <w:trPr>
                <w:trHeight w:val="288"/>
              </w:trPr>
              <w:tc>
                <w:tcPr>
                  <w:tcW w:w="1054" w:type="dxa"/>
                </w:tcPr>
                <w:p w14:paraId="6A2E4189" w14:textId="15F4922B" w:rsidR="006F7080" w:rsidRPr="00ED135F" w:rsidRDefault="00224E33" w:rsidP="006F7080">
                  <w:pPr>
                    <w:jc w:val="both"/>
                    <w:rPr>
                      <w:rFonts w:cstheme="minorHAnsi"/>
                      <w:b/>
                      <w:sz w:val="20"/>
                      <w:szCs w:val="20"/>
                    </w:rPr>
                  </w:pPr>
                  <w:r w:rsidRPr="00ED135F">
                    <w:rPr>
                      <w:rFonts w:cstheme="minorHAnsi"/>
                      <w:b/>
                      <w:sz w:val="20"/>
                      <w:szCs w:val="20"/>
                    </w:rPr>
                    <w:t>PÇ 5</w:t>
                  </w:r>
                </w:p>
              </w:tc>
              <w:tc>
                <w:tcPr>
                  <w:tcW w:w="8023" w:type="dxa"/>
                </w:tcPr>
                <w:p w14:paraId="0B950282" w14:textId="278B04B4" w:rsidR="006F7080" w:rsidRPr="00A01CB2" w:rsidRDefault="00224E33" w:rsidP="006F7080">
                  <w:pPr>
                    <w:jc w:val="both"/>
                    <w:rPr>
                      <w:rFonts w:cstheme="minorHAnsi"/>
                      <w:sz w:val="20"/>
                      <w:szCs w:val="20"/>
                    </w:rPr>
                  </w:pPr>
                  <w:r w:rsidRPr="00A01CB2">
                    <w:rPr>
                      <w:rFonts w:cstheme="minorHAnsi"/>
                      <w:sz w:val="20"/>
                      <w:szCs w:val="20"/>
                    </w:rPr>
                    <w:t>Engellilerin eğitsel gereksinimlerinin belirlenmesine destek olur.</w:t>
                  </w:r>
                </w:p>
              </w:tc>
            </w:tr>
            <w:tr w:rsidR="006F7080" w:rsidRPr="00A01CB2" w14:paraId="21978F1E" w14:textId="77777777" w:rsidTr="00EC1DD9">
              <w:trPr>
                <w:trHeight w:val="276"/>
              </w:trPr>
              <w:tc>
                <w:tcPr>
                  <w:tcW w:w="1054" w:type="dxa"/>
                </w:tcPr>
                <w:p w14:paraId="567B23AC" w14:textId="11F81367" w:rsidR="006F7080" w:rsidRPr="00ED135F" w:rsidRDefault="00224E33" w:rsidP="006F7080">
                  <w:pPr>
                    <w:jc w:val="both"/>
                    <w:rPr>
                      <w:rFonts w:cstheme="minorHAnsi"/>
                      <w:b/>
                      <w:sz w:val="20"/>
                      <w:szCs w:val="20"/>
                    </w:rPr>
                  </w:pPr>
                  <w:r w:rsidRPr="00ED135F">
                    <w:rPr>
                      <w:rFonts w:cstheme="minorHAnsi"/>
                      <w:b/>
                      <w:sz w:val="20"/>
                      <w:szCs w:val="20"/>
                    </w:rPr>
                    <w:t>PÇ 11</w:t>
                  </w:r>
                </w:p>
              </w:tc>
              <w:tc>
                <w:tcPr>
                  <w:tcW w:w="8023" w:type="dxa"/>
                </w:tcPr>
                <w:p w14:paraId="4D145F44" w14:textId="2913C44E" w:rsidR="006F7080" w:rsidRPr="00A01CB2" w:rsidRDefault="00224E33" w:rsidP="006F7080">
                  <w:pPr>
                    <w:jc w:val="both"/>
                    <w:rPr>
                      <w:rFonts w:cstheme="minorHAnsi"/>
                      <w:sz w:val="20"/>
                      <w:szCs w:val="20"/>
                    </w:rPr>
                  </w:pPr>
                  <w:r w:rsidRPr="00A01CB2">
                    <w:rPr>
                      <w:rFonts w:cstheme="minorHAnsi"/>
                      <w:sz w:val="20"/>
                      <w:szCs w:val="20"/>
                    </w:rPr>
                    <w:t xml:space="preserve">Engellilere yönelik uygun bakım ve </w:t>
                  </w:r>
                  <w:proofErr w:type="gramStart"/>
                  <w:r w:rsidRPr="00A01CB2">
                    <w:rPr>
                      <w:rFonts w:cstheme="minorHAnsi"/>
                      <w:sz w:val="20"/>
                      <w:szCs w:val="20"/>
                    </w:rPr>
                    <w:t>rehabilitasyon</w:t>
                  </w:r>
                  <w:proofErr w:type="gramEnd"/>
                  <w:r w:rsidRPr="00A01CB2">
                    <w:rPr>
                      <w:rFonts w:cstheme="minorHAnsi"/>
                      <w:sz w:val="20"/>
                      <w:szCs w:val="20"/>
                    </w:rPr>
                    <w:t xml:space="preserve"> etkinlikleri planlar ve uygular.</w:t>
                  </w:r>
                </w:p>
              </w:tc>
            </w:tr>
          </w:tbl>
          <w:p w14:paraId="04E5F6F6" w14:textId="25BF1690" w:rsidR="00732FAF" w:rsidRPr="00A01CB2" w:rsidRDefault="00732FAF" w:rsidP="009B50FD">
            <w:pPr>
              <w:pStyle w:val="TableParagraph"/>
              <w:jc w:val="both"/>
              <w:rPr>
                <w:rFonts w:asciiTheme="minorHAnsi" w:hAnsiTheme="minorHAnsi" w:cstheme="minorHAnsi"/>
                <w:b/>
                <w:bCs/>
                <w:sz w:val="20"/>
                <w:szCs w:val="20"/>
              </w:rPr>
            </w:pPr>
          </w:p>
        </w:tc>
      </w:tr>
      <w:tr w:rsidR="00630C60" w:rsidRPr="00A01CB2" w14:paraId="330DB22F" w14:textId="77777777" w:rsidTr="0095231C">
        <w:trPr>
          <w:trHeight w:val="1190"/>
        </w:trPr>
        <w:tc>
          <w:tcPr>
            <w:tcW w:w="1418" w:type="dxa"/>
            <w:vAlign w:val="center"/>
          </w:tcPr>
          <w:p w14:paraId="7E5C216D" w14:textId="77777777" w:rsidR="00630C60" w:rsidRPr="00A01CB2" w:rsidRDefault="00EA0355" w:rsidP="00736CCA">
            <w:pPr>
              <w:pStyle w:val="TableParagraph"/>
              <w:spacing w:before="227"/>
              <w:ind w:right="46"/>
              <w:jc w:val="center"/>
              <w:rPr>
                <w:rFonts w:asciiTheme="minorHAnsi" w:hAnsiTheme="minorHAnsi" w:cstheme="minorHAnsi"/>
                <w:b/>
                <w:sz w:val="20"/>
                <w:szCs w:val="20"/>
              </w:rPr>
            </w:pPr>
            <w:r w:rsidRPr="00A01CB2">
              <w:rPr>
                <w:rFonts w:asciiTheme="minorHAnsi" w:hAnsiTheme="minorHAnsi" w:cstheme="minorHAnsi"/>
                <w:b/>
                <w:sz w:val="20"/>
                <w:szCs w:val="20"/>
              </w:rPr>
              <w:t>Dersin</w:t>
            </w:r>
            <w:r w:rsidRPr="00A01CB2">
              <w:rPr>
                <w:rFonts w:asciiTheme="minorHAnsi" w:hAnsiTheme="minorHAnsi" w:cstheme="minorHAnsi"/>
                <w:b/>
                <w:spacing w:val="-12"/>
                <w:sz w:val="20"/>
                <w:szCs w:val="20"/>
              </w:rPr>
              <w:t xml:space="preserve"> </w:t>
            </w:r>
            <w:r w:rsidRPr="00A01CB2">
              <w:rPr>
                <w:rFonts w:asciiTheme="minorHAnsi" w:hAnsiTheme="minorHAnsi" w:cstheme="minorHAnsi"/>
                <w:b/>
                <w:sz w:val="20"/>
                <w:szCs w:val="20"/>
              </w:rPr>
              <w:t xml:space="preserve">Alan </w:t>
            </w:r>
            <w:r w:rsidRPr="00A01CB2">
              <w:rPr>
                <w:rFonts w:asciiTheme="minorHAnsi" w:hAnsiTheme="minorHAnsi" w:cstheme="minorHAnsi"/>
                <w:b/>
                <w:spacing w:val="-2"/>
                <w:sz w:val="20"/>
                <w:szCs w:val="20"/>
              </w:rPr>
              <w:t>Öğretimine Katkısı</w:t>
            </w:r>
          </w:p>
        </w:tc>
        <w:tc>
          <w:tcPr>
            <w:tcW w:w="9081" w:type="dxa"/>
            <w:gridSpan w:val="5"/>
            <w:vAlign w:val="center"/>
          </w:tcPr>
          <w:p w14:paraId="4749C721" w14:textId="7B1D2409" w:rsidR="00224E33" w:rsidRPr="00A01CB2" w:rsidRDefault="00224E33" w:rsidP="00224E33">
            <w:pPr>
              <w:pStyle w:val="TableParagraph"/>
              <w:jc w:val="both"/>
              <w:rPr>
                <w:rFonts w:asciiTheme="minorHAnsi" w:hAnsiTheme="minorHAnsi" w:cstheme="minorHAnsi"/>
                <w:sz w:val="20"/>
                <w:szCs w:val="20"/>
              </w:rPr>
            </w:pPr>
            <w:r w:rsidRPr="00A01CB2">
              <w:rPr>
                <w:rFonts w:asciiTheme="minorHAnsi" w:hAnsiTheme="minorHAnsi" w:cstheme="minorHAnsi"/>
                <w:sz w:val="20"/>
                <w:szCs w:val="20"/>
              </w:rPr>
              <w:t>Bu ders, öğrencilerin zihinsel yet</w:t>
            </w:r>
            <w:r w:rsidR="00A01CB2" w:rsidRPr="00A01CB2">
              <w:rPr>
                <w:rFonts w:asciiTheme="minorHAnsi" w:hAnsiTheme="minorHAnsi" w:cstheme="minorHAnsi"/>
                <w:sz w:val="20"/>
                <w:szCs w:val="20"/>
              </w:rPr>
              <w:t>ersizliği olan ve otizmli olan</w:t>
            </w:r>
            <w:r w:rsidRPr="00A01CB2">
              <w:rPr>
                <w:rFonts w:asciiTheme="minorHAnsi" w:hAnsiTheme="minorHAnsi" w:cstheme="minorHAnsi"/>
                <w:sz w:val="20"/>
                <w:szCs w:val="20"/>
              </w:rPr>
              <w:t xml:space="preserve"> bireylerin gelişimsel, eğitsel ve sosyal gereksinimlerini tanıyarak uygun bakım, destek ve </w:t>
            </w:r>
            <w:proofErr w:type="gramStart"/>
            <w:r w:rsidRPr="00A01CB2">
              <w:rPr>
                <w:rFonts w:asciiTheme="minorHAnsi" w:hAnsiTheme="minorHAnsi" w:cstheme="minorHAnsi"/>
                <w:sz w:val="20"/>
                <w:szCs w:val="20"/>
              </w:rPr>
              <w:t>rehabilitasyon</w:t>
            </w:r>
            <w:proofErr w:type="gramEnd"/>
            <w:r w:rsidRPr="00A01CB2">
              <w:rPr>
                <w:rFonts w:asciiTheme="minorHAnsi" w:hAnsiTheme="minorHAnsi" w:cstheme="minorHAnsi"/>
                <w:sz w:val="20"/>
                <w:szCs w:val="20"/>
              </w:rPr>
              <w:t xml:space="preserve"> uygulamaları geliştirmelerine katkı sağlar. Öğrenciler, edindikleri bilgiler doğrultusunda bireyselleştirilmiş bakım planları oluşturmayı, aile ve uzman iş birliğiyle bütüncül bir yaklaşım sergilemeyi öğrenirler. Böylece, alan öğretimi açısından hem teorik bilgi hem de uygulama becerilerini bütünleştirerek profesyonel mesleki yeterlilik kazanırlar.</w:t>
            </w:r>
          </w:p>
          <w:p w14:paraId="27278B09" w14:textId="3FBD41F0" w:rsidR="00630C60" w:rsidRPr="00A01CB2" w:rsidRDefault="00630C60" w:rsidP="009B50FD">
            <w:pPr>
              <w:pStyle w:val="TableParagraph"/>
              <w:jc w:val="both"/>
              <w:rPr>
                <w:rFonts w:asciiTheme="minorHAnsi" w:hAnsiTheme="minorHAnsi" w:cstheme="minorHAnsi"/>
                <w:sz w:val="20"/>
                <w:szCs w:val="20"/>
              </w:rPr>
            </w:pPr>
          </w:p>
        </w:tc>
      </w:tr>
      <w:tr w:rsidR="00FE2A29" w:rsidRPr="00A01CB2" w14:paraId="599EB8D2" w14:textId="77777777" w:rsidTr="00A01CB2">
        <w:trPr>
          <w:trHeight w:val="990"/>
        </w:trPr>
        <w:tc>
          <w:tcPr>
            <w:tcW w:w="1418" w:type="dxa"/>
            <w:vAlign w:val="center"/>
          </w:tcPr>
          <w:p w14:paraId="494CD2ED" w14:textId="77777777" w:rsidR="00FE2A29" w:rsidRPr="00A01CB2" w:rsidRDefault="00FE2A29" w:rsidP="00FE2A29">
            <w:pPr>
              <w:pStyle w:val="TableParagraph"/>
              <w:ind w:right="359"/>
              <w:jc w:val="center"/>
              <w:rPr>
                <w:rFonts w:asciiTheme="minorHAnsi" w:hAnsiTheme="minorHAnsi" w:cstheme="minorHAnsi"/>
                <w:b/>
                <w:sz w:val="20"/>
                <w:szCs w:val="20"/>
              </w:rPr>
            </w:pPr>
            <w:r w:rsidRPr="00A01CB2">
              <w:rPr>
                <w:rFonts w:asciiTheme="minorHAnsi" w:hAnsiTheme="minorHAnsi" w:cstheme="minorHAnsi"/>
                <w:b/>
                <w:spacing w:val="-2"/>
                <w:sz w:val="20"/>
                <w:szCs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rsidRPr="00A01CB2" w14:paraId="5531A340" w14:textId="77777777" w:rsidTr="0043309A">
              <w:trPr>
                <w:trHeight w:val="280"/>
              </w:trPr>
              <w:tc>
                <w:tcPr>
                  <w:tcW w:w="1054" w:type="dxa"/>
                </w:tcPr>
                <w:p w14:paraId="2A178DC2" w14:textId="04BE70F1" w:rsidR="00AE2FFC" w:rsidRPr="00A01CB2" w:rsidRDefault="00AE2FFC" w:rsidP="00AE2FFC">
                  <w:pPr>
                    <w:jc w:val="both"/>
                    <w:rPr>
                      <w:rFonts w:cstheme="minorHAnsi"/>
                      <w:sz w:val="20"/>
                      <w:szCs w:val="20"/>
                    </w:rPr>
                  </w:pPr>
                  <w:r w:rsidRPr="00A01CB2">
                    <w:rPr>
                      <w:rFonts w:cstheme="minorHAnsi"/>
                      <w:sz w:val="20"/>
                      <w:szCs w:val="20"/>
                    </w:rPr>
                    <w:t>1. Hafta</w:t>
                  </w:r>
                </w:p>
              </w:tc>
              <w:tc>
                <w:tcPr>
                  <w:tcW w:w="8015" w:type="dxa"/>
                </w:tcPr>
                <w:p w14:paraId="64A626F6" w14:textId="79C3CAF1" w:rsidR="00AE2FFC" w:rsidRPr="00A01CB2" w:rsidRDefault="00A01CB2" w:rsidP="00AE2FFC">
                  <w:pPr>
                    <w:jc w:val="both"/>
                    <w:rPr>
                      <w:rFonts w:cstheme="minorHAnsi"/>
                      <w:sz w:val="20"/>
                      <w:szCs w:val="20"/>
                    </w:rPr>
                  </w:pPr>
                  <w:r w:rsidRPr="00A01CB2">
                    <w:rPr>
                      <w:rFonts w:cstheme="minorHAnsi"/>
                      <w:sz w:val="20"/>
                      <w:szCs w:val="20"/>
                    </w:rPr>
                    <w:t>Dersin tanıtımı, amaç ve kapsam – Zihinsel yetersizlik kavramı, tanımlar ve tarihsel gelişim</w:t>
                  </w:r>
                </w:p>
              </w:tc>
            </w:tr>
            <w:tr w:rsidR="00AE2FFC" w:rsidRPr="00A01CB2" w14:paraId="216EDEF2" w14:textId="77777777" w:rsidTr="0043309A">
              <w:trPr>
                <w:trHeight w:val="269"/>
              </w:trPr>
              <w:tc>
                <w:tcPr>
                  <w:tcW w:w="1054" w:type="dxa"/>
                </w:tcPr>
                <w:p w14:paraId="6C50C010" w14:textId="131245C5" w:rsidR="00AE2FFC" w:rsidRPr="00A01CB2" w:rsidRDefault="00AE2FFC" w:rsidP="00AE2FFC">
                  <w:pPr>
                    <w:jc w:val="both"/>
                    <w:rPr>
                      <w:rFonts w:cstheme="minorHAnsi"/>
                      <w:sz w:val="20"/>
                      <w:szCs w:val="20"/>
                    </w:rPr>
                  </w:pPr>
                  <w:r w:rsidRPr="00A01CB2">
                    <w:rPr>
                      <w:rFonts w:cstheme="minorHAnsi"/>
                      <w:sz w:val="20"/>
                      <w:szCs w:val="20"/>
                    </w:rPr>
                    <w:t>2. Hafta</w:t>
                  </w:r>
                </w:p>
              </w:tc>
              <w:tc>
                <w:tcPr>
                  <w:tcW w:w="8015" w:type="dxa"/>
                </w:tcPr>
                <w:p w14:paraId="70E522A4" w14:textId="7A6B0EF5" w:rsidR="00AE2FFC" w:rsidRPr="00A01CB2" w:rsidRDefault="00A01CB2" w:rsidP="00AE2FFC">
                  <w:pPr>
                    <w:jc w:val="both"/>
                    <w:rPr>
                      <w:rFonts w:cstheme="minorHAnsi"/>
                      <w:sz w:val="20"/>
                      <w:szCs w:val="20"/>
                    </w:rPr>
                  </w:pPr>
                  <w:r w:rsidRPr="00A01CB2">
                    <w:rPr>
                      <w:rFonts w:cstheme="minorHAnsi"/>
                      <w:sz w:val="20"/>
                      <w:szCs w:val="20"/>
                    </w:rPr>
                    <w:t>Zihinsel yetersizliğin nedenleri, sınıflandırılması ve tanılama süreçleri</w:t>
                  </w:r>
                </w:p>
              </w:tc>
            </w:tr>
            <w:tr w:rsidR="00AE2FFC" w:rsidRPr="00A01CB2" w14:paraId="6434823F" w14:textId="77777777" w:rsidTr="0043309A">
              <w:trPr>
                <w:trHeight w:val="280"/>
              </w:trPr>
              <w:tc>
                <w:tcPr>
                  <w:tcW w:w="1054" w:type="dxa"/>
                </w:tcPr>
                <w:p w14:paraId="356BBD03" w14:textId="3F0B447F" w:rsidR="00AE2FFC" w:rsidRPr="00A01CB2" w:rsidRDefault="00AE2FFC" w:rsidP="00AE2FFC">
                  <w:pPr>
                    <w:jc w:val="both"/>
                    <w:rPr>
                      <w:rFonts w:cstheme="minorHAnsi"/>
                      <w:sz w:val="20"/>
                      <w:szCs w:val="20"/>
                    </w:rPr>
                  </w:pPr>
                  <w:r w:rsidRPr="00A01CB2">
                    <w:rPr>
                      <w:rFonts w:cstheme="minorHAnsi"/>
                      <w:sz w:val="20"/>
                      <w:szCs w:val="20"/>
                    </w:rPr>
                    <w:t>3. Hafta</w:t>
                  </w:r>
                </w:p>
              </w:tc>
              <w:tc>
                <w:tcPr>
                  <w:tcW w:w="8015" w:type="dxa"/>
                </w:tcPr>
                <w:p w14:paraId="013EE06E" w14:textId="3B51EA05" w:rsidR="00AE2FFC" w:rsidRPr="00A01CB2" w:rsidRDefault="00A01CB2" w:rsidP="00AE2FFC">
                  <w:pPr>
                    <w:jc w:val="both"/>
                    <w:rPr>
                      <w:rFonts w:cstheme="minorHAnsi"/>
                      <w:sz w:val="20"/>
                      <w:szCs w:val="20"/>
                    </w:rPr>
                  </w:pPr>
                  <w:r w:rsidRPr="00A01CB2">
                    <w:rPr>
                      <w:rFonts w:cstheme="minorHAnsi"/>
                      <w:sz w:val="20"/>
                      <w:szCs w:val="20"/>
                    </w:rPr>
                    <w:t>Hafif, orta, ağır ve derin düzeyde zihinsel yetersizliklerin özellikleri</w:t>
                  </w:r>
                </w:p>
              </w:tc>
            </w:tr>
            <w:tr w:rsidR="00AE2FFC" w:rsidRPr="00A01CB2" w14:paraId="11D43151" w14:textId="77777777" w:rsidTr="0043309A">
              <w:trPr>
                <w:trHeight w:val="269"/>
              </w:trPr>
              <w:tc>
                <w:tcPr>
                  <w:tcW w:w="1054" w:type="dxa"/>
                </w:tcPr>
                <w:p w14:paraId="4D75A41F" w14:textId="2E4FA33D" w:rsidR="00AE2FFC" w:rsidRPr="00A01CB2" w:rsidRDefault="00AE2FFC" w:rsidP="00AE2FFC">
                  <w:pPr>
                    <w:jc w:val="both"/>
                    <w:rPr>
                      <w:rFonts w:cstheme="minorHAnsi"/>
                      <w:sz w:val="20"/>
                      <w:szCs w:val="20"/>
                    </w:rPr>
                  </w:pPr>
                  <w:r w:rsidRPr="00A01CB2">
                    <w:rPr>
                      <w:rFonts w:cstheme="minorHAnsi"/>
                      <w:sz w:val="20"/>
                      <w:szCs w:val="20"/>
                    </w:rPr>
                    <w:t>4. Hafta</w:t>
                  </w:r>
                </w:p>
              </w:tc>
              <w:tc>
                <w:tcPr>
                  <w:tcW w:w="8015" w:type="dxa"/>
                </w:tcPr>
                <w:p w14:paraId="35261A85" w14:textId="5442CECE" w:rsidR="00AE2FFC" w:rsidRPr="00A01CB2" w:rsidRDefault="00A01CB2" w:rsidP="00AE2FFC">
                  <w:pPr>
                    <w:jc w:val="both"/>
                    <w:rPr>
                      <w:rFonts w:cstheme="minorHAnsi"/>
                      <w:sz w:val="20"/>
                      <w:szCs w:val="20"/>
                    </w:rPr>
                  </w:pPr>
                  <w:r w:rsidRPr="00A01CB2">
                    <w:rPr>
                      <w:rFonts w:cstheme="minorHAnsi"/>
                      <w:sz w:val="20"/>
                      <w:szCs w:val="20"/>
                    </w:rPr>
                    <w:t>Zihinsel yetersizliği olan bireylerin gelişimsel özellikleri (bilişsel, sosyal, duygusal, fiziksel)</w:t>
                  </w:r>
                </w:p>
              </w:tc>
            </w:tr>
            <w:tr w:rsidR="00AE2FFC" w:rsidRPr="00A01CB2" w14:paraId="468CA674" w14:textId="77777777" w:rsidTr="0043309A">
              <w:trPr>
                <w:trHeight w:val="280"/>
              </w:trPr>
              <w:tc>
                <w:tcPr>
                  <w:tcW w:w="1054" w:type="dxa"/>
                </w:tcPr>
                <w:p w14:paraId="1474B177" w14:textId="4036329A" w:rsidR="00AE2FFC" w:rsidRPr="00A01CB2" w:rsidRDefault="00AE2FFC" w:rsidP="00AE2FFC">
                  <w:pPr>
                    <w:jc w:val="both"/>
                    <w:rPr>
                      <w:rFonts w:cstheme="minorHAnsi"/>
                      <w:sz w:val="20"/>
                      <w:szCs w:val="20"/>
                    </w:rPr>
                  </w:pPr>
                  <w:r w:rsidRPr="00A01CB2">
                    <w:rPr>
                      <w:rFonts w:cstheme="minorHAnsi"/>
                      <w:sz w:val="20"/>
                      <w:szCs w:val="20"/>
                    </w:rPr>
                    <w:t>5. Hafta</w:t>
                  </w:r>
                </w:p>
              </w:tc>
              <w:tc>
                <w:tcPr>
                  <w:tcW w:w="8015" w:type="dxa"/>
                </w:tcPr>
                <w:p w14:paraId="5BC8EF2E" w14:textId="2DF9E312" w:rsidR="00AE2FFC" w:rsidRPr="00A01CB2" w:rsidRDefault="00A01CB2" w:rsidP="00AE2FFC">
                  <w:pPr>
                    <w:jc w:val="both"/>
                    <w:rPr>
                      <w:rFonts w:cstheme="minorHAnsi"/>
                      <w:sz w:val="20"/>
                      <w:szCs w:val="20"/>
                    </w:rPr>
                  </w:pPr>
                  <w:r w:rsidRPr="00A01CB2">
                    <w:rPr>
                      <w:rFonts w:cstheme="minorHAnsi"/>
                      <w:sz w:val="20"/>
                      <w:szCs w:val="20"/>
                    </w:rPr>
                    <w:t>Günlük yaşam ve öz bakım becerilerinin kazandırılması – bağımsızlık destekleme yöntemleri</w:t>
                  </w:r>
                </w:p>
              </w:tc>
            </w:tr>
            <w:tr w:rsidR="00AE2FFC" w:rsidRPr="00A01CB2" w14:paraId="3404A3ED" w14:textId="77777777" w:rsidTr="0043309A">
              <w:trPr>
                <w:trHeight w:val="280"/>
              </w:trPr>
              <w:tc>
                <w:tcPr>
                  <w:tcW w:w="1054" w:type="dxa"/>
                </w:tcPr>
                <w:p w14:paraId="1CDA9BD1" w14:textId="7A4016CF" w:rsidR="00AE2FFC" w:rsidRPr="00A01CB2" w:rsidRDefault="00AE2FFC" w:rsidP="00AE2FFC">
                  <w:pPr>
                    <w:jc w:val="both"/>
                    <w:rPr>
                      <w:rFonts w:cstheme="minorHAnsi"/>
                      <w:sz w:val="20"/>
                      <w:szCs w:val="20"/>
                    </w:rPr>
                  </w:pPr>
                  <w:r w:rsidRPr="00A01CB2">
                    <w:rPr>
                      <w:rFonts w:cstheme="minorHAnsi"/>
                      <w:sz w:val="20"/>
                      <w:szCs w:val="20"/>
                    </w:rPr>
                    <w:t>6. Hafta</w:t>
                  </w:r>
                </w:p>
              </w:tc>
              <w:tc>
                <w:tcPr>
                  <w:tcW w:w="8015" w:type="dxa"/>
                </w:tcPr>
                <w:p w14:paraId="09985514" w14:textId="58E9E271" w:rsidR="00AE2FFC" w:rsidRPr="00A01CB2" w:rsidRDefault="00A01CB2" w:rsidP="00AE2FFC">
                  <w:pPr>
                    <w:jc w:val="both"/>
                    <w:rPr>
                      <w:rFonts w:cstheme="minorHAnsi"/>
                      <w:sz w:val="20"/>
                      <w:szCs w:val="20"/>
                    </w:rPr>
                  </w:pPr>
                  <w:r w:rsidRPr="00A01CB2">
                    <w:rPr>
                      <w:rFonts w:cstheme="minorHAnsi"/>
                      <w:sz w:val="20"/>
                      <w:szCs w:val="20"/>
                    </w:rPr>
                    <w:t>Davranış problemleri ve yönetim stratejileri</w:t>
                  </w:r>
                </w:p>
              </w:tc>
            </w:tr>
            <w:tr w:rsidR="00AE2FFC" w:rsidRPr="00A01CB2" w14:paraId="63AE3A1B" w14:textId="77777777" w:rsidTr="0043309A">
              <w:trPr>
                <w:trHeight w:val="269"/>
              </w:trPr>
              <w:tc>
                <w:tcPr>
                  <w:tcW w:w="1054" w:type="dxa"/>
                </w:tcPr>
                <w:p w14:paraId="311195C3" w14:textId="07B7ED60" w:rsidR="00AE2FFC" w:rsidRPr="00A01CB2" w:rsidRDefault="00AE2FFC" w:rsidP="00AE2FFC">
                  <w:pPr>
                    <w:jc w:val="both"/>
                    <w:rPr>
                      <w:rFonts w:cstheme="minorHAnsi"/>
                      <w:sz w:val="20"/>
                      <w:szCs w:val="20"/>
                    </w:rPr>
                  </w:pPr>
                  <w:r w:rsidRPr="00A01CB2">
                    <w:rPr>
                      <w:rFonts w:cstheme="minorHAnsi"/>
                      <w:sz w:val="20"/>
                      <w:szCs w:val="20"/>
                    </w:rPr>
                    <w:t>7. Hafta</w:t>
                  </w:r>
                </w:p>
              </w:tc>
              <w:tc>
                <w:tcPr>
                  <w:tcW w:w="8015" w:type="dxa"/>
                </w:tcPr>
                <w:p w14:paraId="0AAB2B71" w14:textId="3B0D2B90" w:rsidR="00AE2FFC" w:rsidRPr="00A01CB2" w:rsidRDefault="00A01CB2" w:rsidP="00AE2FFC">
                  <w:pPr>
                    <w:jc w:val="both"/>
                    <w:rPr>
                      <w:rFonts w:cstheme="minorHAnsi"/>
                      <w:sz w:val="20"/>
                      <w:szCs w:val="20"/>
                    </w:rPr>
                  </w:pPr>
                  <w:r w:rsidRPr="00A01CB2">
                    <w:rPr>
                      <w:rStyle w:val="Gl"/>
                      <w:rFonts w:cstheme="minorHAnsi"/>
                      <w:b w:val="0"/>
                      <w:sz w:val="20"/>
                      <w:szCs w:val="20"/>
                    </w:rPr>
                    <w:t>Otizm Spektrum Bozukluğu I:</w:t>
                  </w:r>
                  <w:r w:rsidRPr="00A01CB2">
                    <w:rPr>
                      <w:rFonts w:cstheme="minorHAnsi"/>
                      <w:sz w:val="20"/>
                      <w:szCs w:val="20"/>
                    </w:rPr>
                    <w:t xml:space="preserve"> Tanı </w:t>
                  </w:r>
                  <w:proofErr w:type="gramStart"/>
                  <w:r w:rsidRPr="00A01CB2">
                    <w:rPr>
                      <w:rFonts w:cstheme="minorHAnsi"/>
                      <w:sz w:val="20"/>
                      <w:szCs w:val="20"/>
                    </w:rPr>
                    <w:t>kriterleri</w:t>
                  </w:r>
                  <w:proofErr w:type="gramEnd"/>
                  <w:r w:rsidRPr="00A01CB2">
                    <w:rPr>
                      <w:rFonts w:cstheme="minorHAnsi"/>
                      <w:sz w:val="20"/>
                      <w:szCs w:val="20"/>
                    </w:rPr>
                    <w:t>, belirtiler, gelişimsel özellikler</w:t>
                  </w:r>
                </w:p>
              </w:tc>
            </w:tr>
            <w:tr w:rsidR="00AE2FFC" w:rsidRPr="00A01CB2" w14:paraId="7B87F729" w14:textId="77777777" w:rsidTr="0043309A">
              <w:trPr>
                <w:trHeight w:val="256"/>
              </w:trPr>
              <w:tc>
                <w:tcPr>
                  <w:tcW w:w="1054" w:type="dxa"/>
                </w:tcPr>
                <w:p w14:paraId="2DF81685" w14:textId="75C3293E" w:rsidR="00AE2FFC" w:rsidRPr="00A01CB2" w:rsidRDefault="00AE2FFC" w:rsidP="00AE2FFC">
                  <w:pPr>
                    <w:jc w:val="both"/>
                    <w:rPr>
                      <w:rFonts w:cstheme="minorHAnsi"/>
                      <w:sz w:val="20"/>
                      <w:szCs w:val="20"/>
                    </w:rPr>
                  </w:pPr>
                  <w:r w:rsidRPr="00A01CB2">
                    <w:rPr>
                      <w:rFonts w:cstheme="minorHAnsi"/>
                      <w:sz w:val="20"/>
                      <w:szCs w:val="20"/>
                    </w:rPr>
                    <w:t>8. Hafta</w:t>
                  </w:r>
                </w:p>
              </w:tc>
              <w:tc>
                <w:tcPr>
                  <w:tcW w:w="8015" w:type="dxa"/>
                </w:tcPr>
                <w:p w14:paraId="2184B7B2" w14:textId="012A078E" w:rsidR="00AE2FFC" w:rsidRPr="00A01CB2" w:rsidRDefault="00AE2FFC" w:rsidP="00AE2FFC">
                  <w:pPr>
                    <w:jc w:val="both"/>
                    <w:rPr>
                      <w:rFonts w:cstheme="minorHAnsi"/>
                      <w:sz w:val="20"/>
                      <w:szCs w:val="20"/>
                    </w:rPr>
                  </w:pPr>
                  <w:r w:rsidRPr="00A01CB2">
                    <w:rPr>
                      <w:rFonts w:cstheme="minorHAnsi"/>
                      <w:sz w:val="20"/>
                      <w:szCs w:val="20"/>
                    </w:rPr>
                    <w:t>Ara Sınav Haftası</w:t>
                  </w:r>
                </w:p>
              </w:tc>
            </w:tr>
            <w:tr w:rsidR="00AE2FFC" w:rsidRPr="00A01CB2" w14:paraId="0331CF24" w14:textId="77777777" w:rsidTr="0043309A">
              <w:trPr>
                <w:trHeight w:val="269"/>
              </w:trPr>
              <w:tc>
                <w:tcPr>
                  <w:tcW w:w="1054" w:type="dxa"/>
                </w:tcPr>
                <w:p w14:paraId="2A21D562" w14:textId="5B1233C5" w:rsidR="00AE2FFC" w:rsidRPr="00A01CB2" w:rsidRDefault="00AE2FFC" w:rsidP="00AE2FFC">
                  <w:pPr>
                    <w:jc w:val="both"/>
                    <w:rPr>
                      <w:rFonts w:cstheme="minorHAnsi"/>
                      <w:sz w:val="20"/>
                      <w:szCs w:val="20"/>
                    </w:rPr>
                  </w:pPr>
                  <w:r w:rsidRPr="00A01CB2">
                    <w:rPr>
                      <w:rFonts w:cstheme="minorHAnsi"/>
                      <w:sz w:val="20"/>
                      <w:szCs w:val="20"/>
                    </w:rPr>
                    <w:t>9. Hafta</w:t>
                  </w:r>
                </w:p>
              </w:tc>
              <w:tc>
                <w:tcPr>
                  <w:tcW w:w="8015" w:type="dxa"/>
                </w:tcPr>
                <w:p w14:paraId="6F03E33F" w14:textId="1DAA10CF" w:rsidR="00AE2FFC" w:rsidRPr="00A01CB2" w:rsidRDefault="00A01CB2" w:rsidP="00AE2FFC">
                  <w:pPr>
                    <w:jc w:val="both"/>
                    <w:rPr>
                      <w:rFonts w:cstheme="minorHAnsi"/>
                      <w:sz w:val="20"/>
                      <w:szCs w:val="20"/>
                    </w:rPr>
                  </w:pPr>
                  <w:r w:rsidRPr="00A01CB2">
                    <w:rPr>
                      <w:rStyle w:val="Gl"/>
                      <w:rFonts w:cstheme="minorHAnsi"/>
                      <w:b w:val="0"/>
                      <w:sz w:val="20"/>
                      <w:szCs w:val="20"/>
                    </w:rPr>
                    <w:t>Otizm Spektrum Bozukluğu II:</w:t>
                  </w:r>
                  <w:r w:rsidRPr="00A01CB2">
                    <w:rPr>
                      <w:rFonts w:cstheme="minorHAnsi"/>
                      <w:sz w:val="20"/>
                      <w:szCs w:val="20"/>
                    </w:rPr>
                    <w:t xml:space="preserve"> İletişim, sosyal etkileşim ve davranış örüntüleri</w:t>
                  </w:r>
                </w:p>
              </w:tc>
            </w:tr>
            <w:tr w:rsidR="00AE2FFC" w:rsidRPr="00A01CB2" w14:paraId="78297F87" w14:textId="77777777" w:rsidTr="0043309A">
              <w:trPr>
                <w:trHeight w:val="280"/>
              </w:trPr>
              <w:tc>
                <w:tcPr>
                  <w:tcW w:w="1054" w:type="dxa"/>
                </w:tcPr>
                <w:p w14:paraId="28E45718" w14:textId="6458FD55" w:rsidR="00AE2FFC" w:rsidRPr="00A01CB2" w:rsidRDefault="00AE2FFC" w:rsidP="00AE2FFC">
                  <w:pPr>
                    <w:jc w:val="both"/>
                    <w:rPr>
                      <w:rFonts w:cstheme="minorHAnsi"/>
                      <w:sz w:val="20"/>
                      <w:szCs w:val="20"/>
                    </w:rPr>
                  </w:pPr>
                  <w:r w:rsidRPr="00A01CB2">
                    <w:rPr>
                      <w:rFonts w:cstheme="minorHAnsi"/>
                      <w:sz w:val="20"/>
                      <w:szCs w:val="20"/>
                    </w:rPr>
                    <w:t>10. Hafta</w:t>
                  </w:r>
                </w:p>
              </w:tc>
              <w:tc>
                <w:tcPr>
                  <w:tcW w:w="8015" w:type="dxa"/>
                </w:tcPr>
                <w:p w14:paraId="5AEE0458" w14:textId="3D12ABBC" w:rsidR="00AE2FFC" w:rsidRPr="00A01CB2" w:rsidRDefault="00A01CB2" w:rsidP="00AE2FFC">
                  <w:pPr>
                    <w:jc w:val="both"/>
                    <w:rPr>
                      <w:rFonts w:cstheme="minorHAnsi"/>
                      <w:sz w:val="20"/>
                      <w:szCs w:val="20"/>
                    </w:rPr>
                  </w:pPr>
                  <w:r w:rsidRPr="00A01CB2">
                    <w:rPr>
                      <w:rStyle w:val="Gl"/>
                      <w:rFonts w:cstheme="minorHAnsi"/>
                      <w:b w:val="0"/>
                      <w:sz w:val="20"/>
                      <w:szCs w:val="20"/>
                    </w:rPr>
                    <w:t>Otizm Spektrum Bozukluğu III:</w:t>
                  </w:r>
                  <w:r w:rsidRPr="00A01CB2">
                    <w:rPr>
                      <w:rFonts w:cstheme="minorHAnsi"/>
                      <w:sz w:val="20"/>
                      <w:szCs w:val="20"/>
                    </w:rPr>
                    <w:t xml:space="preserve"> Eğitim, bakım ve </w:t>
                  </w:r>
                  <w:proofErr w:type="gramStart"/>
                  <w:r w:rsidRPr="00A01CB2">
                    <w:rPr>
                      <w:rFonts w:cstheme="minorHAnsi"/>
                      <w:sz w:val="20"/>
                      <w:szCs w:val="20"/>
                    </w:rPr>
                    <w:t>rehabilitasyon</w:t>
                  </w:r>
                  <w:proofErr w:type="gramEnd"/>
                  <w:r w:rsidRPr="00A01CB2">
                    <w:rPr>
                      <w:rFonts w:cstheme="minorHAnsi"/>
                      <w:sz w:val="20"/>
                      <w:szCs w:val="20"/>
                    </w:rPr>
                    <w:t xml:space="preserve"> yaklaşımları</w:t>
                  </w:r>
                </w:p>
              </w:tc>
            </w:tr>
            <w:tr w:rsidR="00AE2FFC" w:rsidRPr="00A01CB2" w14:paraId="4AC17D41" w14:textId="77777777" w:rsidTr="0043309A">
              <w:trPr>
                <w:trHeight w:val="280"/>
              </w:trPr>
              <w:tc>
                <w:tcPr>
                  <w:tcW w:w="1054" w:type="dxa"/>
                </w:tcPr>
                <w:p w14:paraId="6B0E5CE5" w14:textId="44FB8DE1" w:rsidR="00AE2FFC" w:rsidRPr="00A01CB2" w:rsidRDefault="00AE2FFC" w:rsidP="00AE2FFC">
                  <w:pPr>
                    <w:jc w:val="both"/>
                    <w:rPr>
                      <w:rFonts w:cstheme="minorHAnsi"/>
                      <w:sz w:val="20"/>
                      <w:szCs w:val="20"/>
                    </w:rPr>
                  </w:pPr>
                  <w:r w:rsidRPr="00A01CB2">
                    <w:rPr>
                      <w:rFonts w:cstheme="minorHAnsi"/>
                      <w:sz w:val="20"/>
                      <w:szCs w:val="20"/>
                    </w:rPr>
                    <w:t>11. Hafta</w:t>
                  </w:r>
                </w:p>
              </w:tc>
              <w:tc>
                <w:tcPr>
                  <w:tcW w:w="8015" w:type="dxa"/>
                </w:tcPr>
                <w:p w14:paraId="210EAAF7" w14:textId="2E252CA8" w:rsidR="00AE2FFC" w:rsidRPr="00A01CB2" w:rsidRDefault="00A01CB2" w:rsidP="00AE2FFC">
                  <w:pPr>
                    <w:jc w:val="both"/>
                    <w:rPr>
                      <w:rFonts w:cstheme="minorHAnsi"/>
                      <w:sz w:val="20"/>
                      <w:szCs w:val="20"/>
                    </w:rPr>
                  </w:pPr>
                  <w:r w:rsidRPr="00A01CB2">
                    <w:rPr>
                      <w:rFonts w:cstheme="minorHAnsi"/>
                      <w:sz w:val="20"/>
                      <w:szCs w:val="20"/>
                    </w:rPr>
                    <w:t xml:space="preserve">Zihinsel </w:t>
                  </w:r>
                  <w:r w:rsidR="001258E8">
                    <w:rPr>
                      <w:rFonts w:cstheme="minorHAnsi"/>
                      <w:sz w:val="20"/>
                      <w:szCs w:val="20"/>
                    </w:rPr>
                    <w:t xml:space="preserve">engelli </w:t>
                  </w:r>
                  <w:r w:rsidRPr="00A01CB2">
                    <w:rPr>
                      <w:rFonts w:cstheme="minorHAnsi"/>
                      <w:sz w:val="20"/>
                      <w:szCs w:val="20"/>
                    </w:rPr>
                    <w:t>ve otizmli bireylerde iletişim becerileri, alternatif iletişim yöntemleri</w:t>
                  </w:r>
                </w:p>
              </w:tc>
            </w:tr>
            <w:tr w:rsidR="00AE2FFC" w:rsidRPr="00A01CB2" w14:paraId="076DECAA" w14:textId="77777777" w:rsidTr="0043309A">
              <w:trPr>
                <w:trHeight w:val="269"/>
              </w:trPr>
              <w:tc>
                <w:tcPr>
                  <w:tcW w:w="1054" w:type="dxa"/>
                </w:tcPr>
                <w:p w14:paraId="7BEEF0F0" w14:textId="017ECF14" w:rsidR="00AE2FFC" w:rsidRPr="00A01CB2" w:rsidRDefault="00AE2FFC" w:rsidP="00AE2FFC">
                  <w:pPr>
                    <w:jc w:val="both"/>
                    <w:rPr>
                      <w:rFonts w:cstheme="minorHAnsi"/>
                      <w:sz w:val="20"/>
                      <w:szCs w:val="20"/>
                    </w:rPr>
                  </w:pPr>
                  <w:r w:rsidRPr="00A01CB2">
                    <w:rPr>
                      <w:rFonts w:cstheme="minorHAnsi"/>
                      <w:sz w:val="20"/>
                      <w:szCs w:val="20"/>
                    </w:rPr>
                    <w:t>12. Hafta</w:t>
                  </w:r>
                </w:p>
              </w:tc>
              <w:tc>
                <w:tcPr>
                  <w:tcW w:w="8015" w:type="dxa"/>
                </w:tcPr>
                <w:p w14:paraId="189E2E96" w14:textId="37DB5E8E" w:rsidR="00AE2FFC" w:rsidRPr="00A01CB2" w:rsidRDefault="00A01CB2" w:rsidP="00AE2FFC">
                  <w:pPr>
                    <w:jc w:val="both"/>
                    <w:rPr>
                      <w:rFonts w:cstheme="minorHAnsi"/>
                      <w:sz w:val="20"/>
                      <w:szCs w:val="20"/>
                    </w:rPr>
                  </w:pPr>
                  <w:r w:rsidRPr="00A01CB2">
                    <w:rPr>
                      <w:rFonts w:cstheme="minorHAnsi"/>
                      <w:sz w:val="20"/>
                      <w:szCs w:val="20"/>
                    </w:rPr>
                    <w:t>Rehabilitasyon yaklaşımları: özel eğitim ve destek hizmetleri</w:t>
                  </w:r>
                </w:p>
              </w:tc>
            </w:tr>
            <w:tr w:rsidR="00AE2FFC" w:rsidRPr="00A01CB2" w14:paraId="5968C6F7" w14:textId="77777777" w:rsidTr="0043309A">
              <w:trPr>
                <w:trHeight w:val="280"/>
              </w:trPr>
              <w:tc>
                <w:tcPr>
                  <w:tcW w:w="1054" w:type="dxa"/>
                </w:tcPr>
                <w:p w14:paraId="1F1CE3C4" w14:textId="78DAD9AD" w:rsidR="00AE2FFC" w:rsidRPr="00A01CB2" w:rsidRDefault="00AE2FFC" w:rsidP="00AE2FFC">
                  <w:pPr>
                    <w:jc w:val="both"/>
                    <w:rPr>
                      <w:rFonts w:cstheme="minorHAnsi"/>
                      <w:sz w:val="20"/>
                      <w:szCs w:val="20"/>
                    </w:rPr>
                  </w:pPr>
                  <w:r w:rsidRPr="00A01CB2">
                    <w:rPr>
                      <w:rFonts w:cstheme="minorHAnsi"/>
                      <w:sz w:val="20"/>
                      <w:szCs w:val="20"/>
                    </w:rPr>
                    <w:lastRenderedPageBreak/>
                    <w:t>13. Hafta</w:t>
                  </w:r>
                </w:p>
              </w:tc>
              <w:tc>
                <w:tcPr>
                  <w:tcW w:w="8015" w:type="dxa"/>
                </w:tcPr>
                <w:p w14:paraId="325A9DE9" w14:textId="30AF00CC" w:rsidR="00AE2FFC" w:rsidRPr="00A01CB2" w:rsidRDefault="00A01CB2" w:rsidP="00AE2FFC">
                  <w:pPr>
                    <w:jc w:val="both"/>
                    <w:rPr>
                      <w:rFonts w:cstheme="minorHAnsi"/>
                      <w:sz w:val="20"/>
                      <w:szCs w:val="20"/>
                    </w:rPr>
                  </w:pPr>
                  <w:r w:rsidRPr="00A01CB2">
                    <w:rPr>
                      <w:rFonts w:cstheme="minorHAnsi"/>
                      <w:sz w:val="20"/>
                      <w:szCs w:val="20"/>
                    </w:rPr>
                    <w:t>Mesleki eğitim, istihdam ve sosyal uyum programları</w:t>
                  </w:r>
                </w:p>
              </w:tc>
            </w:tr>
            <w:tr w:rsidR="00AE2FFC" w:rsidRPr="00A01CB2" w14:paraId="0406DD63" w14:textId="77777777" w:rsidTr="0043309A">
              <w:trPr>
                <w:trHeight w:val="269"/>
              </w:trPr>
              <w:tc>
                <w:tcPr>
                  <w:tcW w:w="1054" w:type="dxa"/>
                </w:tcPr>
                <w:p w14:paraId="23A5CAF9" w14:textId="7EDDB084" w:rsidR="00AE2FFC" w:rsidRPr="00A01CB2" w:rsidRDefault="00AE2FFC" w:rsidP="00AE2FFC">
                  <w:pPr>
                    <w:jc w:val="both"/>
                    <w:rPr>
                      <w:rFonts w:cstheme="minorHAnsi"/>
                      <w:sz w:val="20"/>
                      <w:szCs w:val="20"/>
                    </w:rPr>
                  </w:pPr>
                  <w:r w:rsidRPr="00A01CB2">
                    <w:rPr>
                      <w:rFonts w:cstheme="minorHAnsi"/>
                      <w:sz w:val="20"/>
                      <w:szCs w:val="20"/>
                    </w:rPr>
                    <w:t>14. Hafta</w:t>
                  </w:r>
                </w:p>
              </w:tc>
              <w:tc>
                <w:tcPr>
                  <w:tcW w:w="8015" w:type="dxa"/>
                </w:tcPr>
                <w:p w14:paraId="2A6872BF" w14:textId="61CF3677" w:rsidR="00AE2FFC" w:rsidRPr="00A01CB2" w:rsidRDefault="00A01CB2" w:rsidP="00AE2FFC">
                  <w:pPr>
                    <w:jc w:val="both"/>
                    <w:rPr>
                      <w:rFonts w:cstheme="minorHAnsi"/>
                      <w:sz w:val="20"/>
                      <w:szCs w:val="20"/>
                    </w:rPr>
                  </w:pPr>
                  <w:r w:rsidRPr="00A01CB2">
                    <w:rPr>
                      <w:rFonts w:cstheme="minorHAnsi"/>
                      <w:sz w:val="20"/>
                      <w:szCs w:val="20"/>
                    </w:rPr>
                    <w:t>Aile eğitimi, danışmanlık ve kurum-aile iş birliği</w:t>
                  </w:r>
                </w:p>
              </w:tc>
            </w:tr>
            <w:tr w:rsidR="00AE2FFC" w:rsidRPr="00A01CB2" w14:paraId="4B628BEB" w14:textId="77777777" w:rsidTr="0043309A">
              <w:trPr>
                <w:trHeight w:val="280"/>
              </w:trPr>
              <w:tc>
                <w:tcPr>
                  <w:tcW w:w="1054" w:type="dxa"/>
                </w:tcPr>
                <w:p w14:paraId="1667C3D5" w14:textId="19C9A820" w:rsidR="00AE2FFC" w:rsidRPr="00A01CB2" w:rsidRDefault="00AE2FFC" w:rsidP="00AE2FFC">
                  <w:pPr>
                    <w:jc w:val="both"/>
                    <w:rPr>
                      <w:rFonts w:cstheme="minorHAnsi"/>
                      <w:sz w:val="20"/>
                      <w:szCs w:val="20"/>
                    </w:rPr>
                  </w:pPr>
                  <w:r w:rsidRPr="00A01CB2">
                    <w:rPr>
                      <w:rFonts w:cstheme="minorHAnsi"/>
                      <w:sz w:val="20"/>
                      <w:szCs w:val="20"/>
                    </w:rPr>
                    <w:t>15. Hafta</w:t>
                  </w:r>
                </w:p>
              </w:tc>
              <w:tc>
                <w:tcPr>
                  <w:tcW w:w="8015" w:type="dxa"/>
                </w:tcPr>
                <w:p w14:paraId="25D083F1" w14:textId="1DA37A06" w:rsidR="00AE2FFC" w:rsidRPr="00A01CB2" w:rsidRDefault="00A01CB2" w:rsidP="00A01CB2">
                  <w:pPr>
                    <w:widowControl/>
                    <w:adjustRightInd w:val="0"/>
                    <w:rPr>
                      <w:rFonts w:cstheme="minorHAnsi"/>
                      <w:color w:val="000000"/>
                      <w:sz w:val="20"/>
                      <w:szCs w:val="20"/>
                    </w:rPr>
                  </w:pPr>
                  <w:r w:rsidRPr="00A01CB2">
                    <w:rPr>
                      <w:rFonts w:cstheme="minorHAnsi"/>
                      <w:color w:val="000000"/>
                      <w:sz w:val="20"/>
                      <w:szCs w:val="20"/>
                    </w:rPr>
                    <w:t>Özet &amp; Dönemin Değerlendirmesi</w:t>
                  </w:r>
                </w:p>
              </w:tc>
            </w:tr>
          </w:tbl>
          <w:p w14:paraId="00084DD6" w14:textId="1E67CA0A" w:rsidR="005060AA" w:rsidRPr="00A01CB2" w:rsidRDefault="005060AA" w:rsidP="009B50FD">
            <w:pPr>
              <w:jc w:val="both"/>
              <w:rPr>
                <w:rFonts w:cstheme="minorHAnsi"/>
                <w:sz w:val="20"/>
                <w:szCs w:val="20"/>
              </w:rPr>
            </w:pPr>
          </w:p>
        </w:tc>
      </w:tr>
      <w:tr w:rsidR="007F634E" w:rsidRPr="00A01CB2" w14:paraId="5782DE1D" w14:textId="77777777" w:rsidTr="007F634E">
        <w:trPr>
          <w:trHeight w:val="2567"/>
        </w:trPr>
        <w:tc>
          <w:tcPr>
            <w:tcW w:w="1418" w:type="dxa"/>
            <w:vAlign w:val="center"/>
          </w:tcPr>
          <w:p w14:paraId="266B45BA" w14:textId="44E50DE2" w:rsidR="007F634E" w:rsidRPr="00A01CB2" w:rsidRDefault="007F634E" w:rsidP="007F634E">
            <w:pPr>
              <w:pStyle w:val="TableParagraph"/>
              <w:ind w:right="359"/>
              <w:jc w:val="center"/>
              <w:rPr>
                <w:rFonts w:asciiTheme="minorHAnsi" w:hAnsiTheme="minorHAnsi" w:cstheme="minorHAnsi"/>
                <w:b/>
                <w:spacing w:val="-2"/>
                <w:sz w:val="20"/>
                <w:szCs w:val="20"/>
              </w:rPr>
            </w:pPr>
            <w:r w:rsidRPr="00A01CB2">
              <w:rPr>
                <w:rFonts w:asciiTheme="minorHAnsi" w:hAnsiTheme="minorHAnsi" w:cstheme="minorHAnsi"/>
                <w:b/>
                <w:spacing w:val="-2"/>
                <w:sz w:val="20"/>
                <w:szCs w:val="20"/>
              </w:rPr>
              <w:lastRenderedPageBreak/>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A01CB2" w14:paraId="2988DEF9" w14:textId="77777777" w:rsidTr="007F634E">
              <w:trPr>
                <w:trHeight w:val="404"/>
              </w:trPr>
              <w:tc>
                <w:tcPr>
                  <w:tcW w:w="3019" w:type="dxa"/>
                </w:tcPr>
                <w:p w14:paraId="5E340541" w14:textId="77777777" w:rsidR="007F634E" w:rsidRPr="00A01CB2" w:rsidRDefault="007F634E" w:rsidP="007F634E">
                  <w:pPr>
                    <w:rPr>
                      <w:rFonts w:cstheme="minorHAnsi"/>
                      <w:b/>
                      <w:bCs/>
                      <w:sz w:val="20"/>
                      <w:szCs w:val="20"/>
                    </w:rPr>
                  </w:pPr>
                  <w:r w:rsidRPr="00A01CB2">
                    <w:rPr>
                      <w:rFonts w:eastAsia="Times New Roman" w:cstheme="minorHAnsi"/>
                      <w:b/>
                      <w:bCs/>
                      <w:color w:val="3B3A36"/>
                      <w:sz w:val="20"/>
                      <w:szCs w:val="20"/>
                      <w:lang w:eastAsia="tr-TR"/>
                    </w:rPr>
                    <w:t>Yarıyıl Çalışmaları</w:t>
                  </w:r>
                </w:p>
              </w:tc>
              <w:tc>
                <w:tcPr>
                  <w:tcW w:w="3019" w:type="dxa"/>
                </w:tcPr>
                <w:p w14:paraId="0CBA72B9" w14:textId="77777777" w:rsidR="007F634E" w:rsidRPr="00A01CB2" w:rsidRDefault="007F634E" w:rsidP="007F634E">
                  <w:pPr>
                    <w:rPr>
                      <w:rFonts w:cstheme="minorHAnsi"/>
                      <w:b/>
                      <w:bCs/>
                      <w:sz w:val="20"/>
                      <w:szCs w:val="20"/>
                    </w:rPr>
                  </w:pPr>
                  <w:r w:rsidRPr="00A01CB2">
                    <w:rPr>
                      <w:rFonts w:eastAsia="Times New Roman" w:cstheme="minorHAnsi"/>
                      <w:b/>
                      <w:bCs/>
                      <w:color w:val="3B3A36"/>
                      <w:sz w:val="20"/>
                      <w:szCs w:val="20"/>
                      <w:lang w:eastAsia="tr-TR"/>
                    </w:rPr>
                    <w:t>Sayısı</w:t>
                  </w:r>
                </w:p>
              </w:tc>
              <w:tc>
                <w:tcPr>
                  <w:tcW w:w="3020" w:type="dxa"/>
                </w:tcPr>
                <w:p w14:paraId="67CFCA18" w14:textId="77777777" w:rsidR="007F634E" w:rsidRPr="00A01CB2" w:rsidRDefault="007F634E" w:rsidP="007F634E">
                  <w:pPr>
                    <w:rPr>
                      <w:rFonts w:cstheme="minorHAnsi"/>
                      <w:b/>
                      <w:bCs/>
                      <w:sz w:val="20"/>
                      <w:szCs w:val="20"/>
                    </w:rPr>
                  </w:pPr>
                  <w:r w:rsidRPr="00A01CB2">
                    <w:rPr>
                      <w:rFonts w:eastAsia="Times New Roman" w:cstheme="minorHAnsi"/>
                      <w:b/>
                      <w:bCs/>
                      <w:color w:val="3B3A36"/>
                      <w:sz w:val="20"/>
                      <w:szCs w:val="20"/>
                      <w:lang w:eastAsia="tr-TR"/>
                    </w:rPr>
                    <w:t>Katkı %</w:t>
                  </w:r>
                </w:p>
              </w:tc>
            </w:tr>
            <w:tr w:rsidR="007F634E" w:rsidRPr="00A01CB2" w14:paraId="714467BC" w14:textId="77777777" w:rsidTr="007F634E">
              <w:trPr>
                <w:trHeight w:val="384"/>
              </w:trPr>
              <w:tc>
                <w:tcPr>
                  <w:tcW w:w="3019" w:type="dxa"/>
                </w:tcPr>
                <w:p w14:paraId="02DED1A6" w14:textId="77777777" w:rsidR="007F634E" w:rsidRPr="00A01CB2" w:rsidRDefault="007F634E" w:rsidP="007F634E">
                  <w:pPr>
                    <w:rPr>
                      <w:rFonts w:cstheme="minorHAnsi"/>
                      <w:sz w:val="20"/>
                      <w:szCs w:val="20"/>
                    </w:rPr>
                  </w:pPr>
                  <w:r w:rsidRPr="00A01CB2">
                    <w:rPr>
                      <w:rFonts w:eastAsia="Times New Roman" w:cstheme="minorHAnsi"/>
                      <w:color w:val="3A3A3A"/>
                      <w:sz w:val="20"/>
                      <w:szCs w:val="20"/>
                      <w:lang w:eastAsia="tr-TR"/>
                    </w:rPr>
                    <w:t>Ara Sınav</w:t>
                  </w:r>
                </w:p>
              </w:tc>
              <w:tc>
                <w:tcPr>
                  <w:tcW w:w="3019" w:type="dxa"/>
                </w:tcPr>
                <w:p w14:paraId="391D82F4" w14:textId="238D073B" w:rsidR="007F634E" w:rsidRPr="00A01CB2" w:rsidRDefault="00A01CB2" w:rsidP="007F634E">
                  <w:pPr>
                    <w:rPr>
                      <w:rFonts w:cstheme="minorHAnsi"/>
                      <w:sz w:val="20"/>
                      <w:szCs w:val="20"/>
                    </w:rPr>
                  </w:pPr>
                  <w:r w:rsidRPr="00A01CB2">
                    <w:rPr>
                      <w:rFonts w:cstheme="minorHAnsi"/>
                      <w:sz w:val="20"/>
                      <w:szCs w:val="20"/>
                    </w:rPr>
                    <w:t>1</w:t>
                  </w:r>
                </w:p>
              </w:tc>
              <w:tc>
                <w:tcPr>
                  <w:tcW w:w="3020" w:type="dxa"/>
                </w:tcPr>
                <w:p w14:paraId="3C35A695" w14:textId="79346092" w:rsidR="007F634E" w:rsidRPr="00A01CB2" w:rsidRDefault="007F634E" w:rsidP="007F634E">
                  <w:pPr>
                    <w:rPr>
                      <w:rFonts w:cstheme="minorHAnsi"/>
                      <w:sz w:val="20"/>
                      <w:szCs w:val="20"/>
                    </w:rPr>
                  </w:pPr>
                  <w:r w:rsidRPr="00A01CB2">
                    <w:rPr>
                      <w:rFonts w:eastAsia="Times New Roman" w:cstheme="minorHAnsi"/>
                      <w:color w:val="3B3A36"/>
                      <w:sz w:val="20"/>
                      <w:szCs w:val="20"/>
                      <w:lang w:eastAsia="tr-TR"/>
                    </w:rPr>
                    <w:t>%</w:t>
                  </w:r>
                  <w:r w:rsidR="00A01CB2" w:rsidRPr="00A01CB2">
                    <w:rPr>
                      <w:rFonts w:eastAsia="Times New Roman" w:cstheme="minorHAnsi"/>
                      <w:color w:val="3B3A36"/>
                      <w:sz w:val="20"/>
                      <w:szCs w:val="20"/>
                      <w:lang w:eastAsia="tr-TR"/>
                    </w:rPr>
                    <w:t xml:space="preserve"> 40</w:t>
                  </w:r>
                </w:p>
              </w:tc>
            </w:tr>
            <w:tr w:rsidR="007F634E" w:rsidRPr="00A01CB2" w14:paraId="647B2689" w14:textId="77777777" w:rsidTr="007F634E">
              <w:trPr>
                <w:trHeight w:val="404"/>
              </w:trPr>
              <w:tc>
                <w:tcPr>
                  <w:tcW w:w="3019" w:type="dxa"/>
                </w:tcPr>
                <w:p w14:paraId="684C8DAE" w14:textId="77777777" w:rsidR="007F634E" w:rsidRPr="00A01CB2" w:rsidRDefault="007F634E" w:rsidP="007F634E">
                  <w:pPr>
                    <w:rPr>
                      <w:rFonts w:cstheme="minorHAnsi"/>
                      <w:sz w:val="20"/>
                      <w:szCs w:val="20"/>
                    </w:rPr>
                  </w:pPr>
                  <w:r w:rsidRPr="00A01CB2">
                    <w:rPr>
                      <w:rFonts w:eastAsia="Times New Roman" w:cstheme="minorHAnsi"/>
                      <w:color w:val="3A3A3A"/>
                      <w:sz w:val="20"/>
                      <w:szCs w:val="20"/>
                      <w:lang w:eastAsia="tr-TR"/>
                    </w:rPr>
                    <w:t>Kısa Sınav</w:t>
                  </w:r>
                </w:p>
              </w:tc>
              <w:tc>
                <w:tcPr>
                  <w:tcW w:w="3019" w:type="dxa"/>
                </w:tcPr>
                <w:p w14:paraId="5BE44C1D" w14:textId="6969C283" w:rsidR="007F634E" w:rsidRPr="00A01CB2" w:rsidRDefault="00A01CB2" w:rsidP="007F634E">
                  <w:pPr>
                    <w:rPr>
                      <w:rFonts w:cstheme="minorHAnsi"/>
                      <w:sz w:val="20"/>
                      <w:szCs w:val="20"/>
                    </w:rPr>
                  </w:pPr>
                  <w:r w:rsidRPr="00A01CB2">
                    <w:rPr>
                      <w:rFonts w:cstheme="minorHAnsi"/>
                      <w:sz w:val="20"/>
                      <w:szCs w:val="20"/>
                    </w:rPr>
                    <w:t>-</w:t>
                  </w:r>
                </w:p>
              </w:tc>
              <w:tc>
                <w:tcPr>
                  <w:tcW w:w="3020" w:type="dxa"/>
                </w:tcPr>
                <w:p w14:paraId="6048D0B2" w14:textId="4949355C" w:rsidR="007F634E" w:rsidRPr="00A01CB2" w:rsidRDefault="007F634E" w:rsidP="007F634E">
                  <w:pPr>
                    <w:rPr>
                      <w:rFonts w:cstheme="minorHAnsi"/>
                      <w:sz w:val="20"/>
                      <w:szCs w:val="20"/>
                    </w:rPr>
                  </w:pPr>
                  <w:r w:rsidRPr="00A01CB2">
                    <w:rPr>
                      <w:rFonts w:eastAsia="Times New Roman" w:cstheme="minorHAnsi"/>
                      <w:color w:val="3B3A36"/>
                      <w:sz w:val="20"/>
                      <w:szCs w:val="20"/>
                      <w:lang w:eastAsia="tr-TR"/>
                    </w:rPr>
                    <w:t>%</w:t>
                  </w:r>
                </w:p>
              </w:tc>
            </w:tr>
            <w:tr w:rsidR="007F634E" w:rsidRPr="00A01CB2" w14:paraId="61F39DFA" w14:textId="77777777" w:rsidTr="007F634E">
              <w:trPr>
                <w:trHeight w:val="384"/>
              </w:trPr>
              <w:tc>
                <w:tcPr>
                  <w:tcW w:w="3019" w:type="dxa"/>
                </w:tcPr>
                <w:p w14:paraId="638248DC" w14:textId="77777777" w:rsidR="007F634E" w:rsidRPr="00A01CB2" w:rsidRDefault="007F634E" w:rsidP="007F634E">
                  <w:pPr>
                    <w:rPr>
                      <w:rFonts w:cstheme="minorHAnsi"/>
                      <w:sz w:val="20"/>
                      <w:szCs w:val="20"/>
                    </w:rPr>
                  </w:pPr>
                  <w:r w:rsidRPr="00A01CB2">
                    <w:rPr>
                      <w:rFonts w:eastAsia="Times New Roman" w:cstheme="minorHAnsi"/>
                      <w:color w:val="3A3A3A"/>
                      <w:sz w:val="20"/>
                      <w:szCs w:val="20"/>
                      <w:lang w:eastAsia="tr-TR"/>
                    </w:rPr>
                    <w:t>Ödev</w:t>
                  </w:r>
                </w:p>
              </w:tc>
              <w:tc>
                <w:tcPr>
                  <w:tcW w:w="3019" w:type="dxa"/>
                </w:tcPr>
                <w:p w14:paraId="1831F9C3" w14:textId="19581700" w:rsidR="007F634E" w:rsidRPr="00A01CB2" w:rsidRDefault="00A01CB2" w:rsidP="007F634E">
                  <w:pPr>
                    <w:rPr>
                      <w:rFonts w:cstheme="minorHAnsi"/>
                      <w:sz w:val="20"/>
                      <w:szCs w:val="20"/>
                    </w:rPr>
                  </w:pPr>
                  <w:r w:rsidRPr="00A01CB2">
                    <w:rPr>
                      <w:rFonts w:cstheme="minorHAnsi"/>
                      <w:sz w:val="20"/>
                      <w:szCs w:val="20"/>
                    </w:rPr>
                    <w:t>-</w:t>
                  </w:r>
                </w:p>
              </w:tc>
              <w:tc>
                <w:tcPr>
                  <w:tcW w:w="3020" w:type="dxa"/>
                </w:tcPr>
                <w:p w14:paraId="50477F83" w14:textId="1890F7F9" w:rsidR="007F634E" w:rsidRPr="00A01CB2" w:rsidRDefault="007F634E" w:rsidP="007F634E">
                  <w:pPr>
                    <w:rPr>
                      <w:rFonts w:cstheme="minorHAnsi"/>
                      <w:sz w:val="20"/>
                      <w:szCs w:val="20"/>
                    </w:rPr>
                  </w:pPr>
                  <w:r w:rsidRPr="00A01CB2">
                    <w:rPr>
                      <w:rFonts w:eastAsia="Times New Roman" w:cstheme="minorHAnsi"/>
                      <w:color w:val="3B3A36"/>
                      <w:sz w:val="20"/>
                      <w:szCs w:val="20"/>
                      <w:lang w:eastAsia="tr-TR"/>
                    </w:rPr>
                    <w:t>%</w:t>
                  </w:r>
                </w:p>
              </w:tc>
            </w:tr>
            <w:tr w:rsidR="007F634E" w:rsidRPr="00A01CB2" w14:paraId="49F1DC4A" w14:textId="77777777" w:rsidTr="007F634E">
              <w:trPr>
                <w:trHeight w:val="404"/>
              </w:trPr>
              <w:tc>
                <w:tcPr>
                  <w:tcW w:w="3019" w:type="dxa"/>
                </w:tcPr>
                <w:p w14:paraId="5A007468" w14:textId="77777777" w:rsidR="007F634E" w:rsidRPr="00A01CB2" w:rsidRDefault="007F634E" w:rsidP="007F634E">
                  <w:pPr>
                    <w:rPr>
                      <w:rFonts w:cstheme="minorHAnsi"/>
                      <w:sz w:val="20"/>
                      <w:szCs w:val="20"/>
                    </w:rPr>
                  </w:pPr>
                  <w:r w:rsidRPr="00A01CB2">
                    <w:rPr>
                      <w:rFonts w:eastAsia="Times New Roman" w:cstheme="minorHAnsi"/>
                      <w:color w:val="3A3A3A"/>
                      <w:sz w:val="20"/>
                      <w:szCs w:val="20"/>
                      <w:lang w:eastAsia="tr-TR"/>
                    </w:rPr>
                    <w:t>Devam</w:t>
                  </w:r>
                </w:p>
              </w:tc>
              <w:tc>
                <w:tcPr>
                  <w:tcW w:w="3019" w:type="dxa"/>
                </w:tcPr>
                <w:p w14:paraId="5E7EABE5" w14:textId="637714B1" w:rsidR="007F634E" w:rsidRPr="00A01CB2" w:rsidRDefault="00A01CB2" w:rsidP="007F634E">
                  <w:pPr>
                    <w:rPr>
                      <w:rFonts w:cstheme="minorHAnsi"/>
                      <w:sz w:val="20"/>
                      <w:szCs w:val="20"/>
                    </w:rPr>
                  </w:pPr>
                  <w:r w:rsidRPr="00A01CB2">
                    <w:rPr>
                      <w:rFonts w:cstheme="minorHAnsi"/>
                      <w:sz w:val="20"/>
                      <w:szCs w:val="20"/>
                    </w:rPr>
                    <w:t>-</w:t>
                  </w:r>
                </w:p>
              </w:tc>
              <w:tc>
                <w:tcPr>
                  <w:tcW w:w="3020" w:type="dxa"/>
                </w:tcPr>
                <w:p w14:paraId="3C956288" w14:textId="0C85C501" w:rsidR="007F634E" w:rsidRPr="00A01CB2" w:rsidRDefault="007F634E" w:rsidP="007F634E">
                  <w:pPr>
                    <w:rPr>
                      <w:rFonts w:cstheme="minorHAnsi"/>
                      <w:sz w:val="20"/>
                      <w:szCs w:val="20"/>
                    </w:rPr>
                  </w:pPr>
                  <w:r w:rsidRPr="00A01CB2">
                    <w:rPr>
                      <w:rFonts w:eastAsia="Times New Roman" w:cstheme="minorHAnsi"/>
                      <w:color w:val="3B3A36"/>
                      <w:sz w:val="20"/>
                      <w:szCs w:val="20"/>
                      <w:lang w:eastAsia="tr-TR"/>
                    </w:rPr>
                    <w:t>%</w:t>
                  </w:r>
                </w:p>
              </w:tc>
            </w:tr>
            <w:tr w:rsidR="007F634E" w:rsidRPr="00A01CB2" w14:paraId="69FED4D1" w14:textId="77777777" w:rsidTr="007F634E">
              <w:trPr>
                <w:trHeight w:val="384"/>
              </w:trPr>
              <w:tc>
                <w:tcPr>
                  <w:tcW w:w="3019" w:type="dxa"/>
                </w:tcPr>
                <w:p w14:paraId="5E9CD766" w14:textId="77777777" w:rsidR="007F634E" w:rsidRPr="00A01CB2" w:rsidRDefault="007F634E" w:rsidP="007F634E">
                  <w:pPr>
                    <w:rPr>
                      <w:rFonts w:cstheme="minorHAnsi"/>
                      <w:sz w:val="20"/>
                      <w:szCs w:val="20"/>
                    </w:rPr>
                  </w:pPr>
                  <w:r w:rsidRPr="00A01CB2">
                    <w:rPr>
                      <w:rFonts w:eastAsia="Times New Roman" w:cstheme="minorHAnsi"/>
                      <w:color w:val="3A3A3A"/>
                      <w:sz w:val="20"/>
                      <w:szCs w:val="20"/>
                      <w:lang w:eastAsia="tr-TR"/>
                    </w:rPr>
                    <w:t>Uygulama</w:t>
                  </w:r>
                </w:p>
              </w:tc>
              <w:tc>
                <w:tcPr>
                  <w:tcW w:w="3019" w:type="dxa"/>
                </w:tcPr>
                <w:p w14:paraId="42006010" w14:textId="6A61C541" w:rsidR="007F634E" w:rsidRPr="00A01CB2" w:rsidRDefault="00A01CB2" w:rsidP="007F634E">
                  <w:pPr>
                    <w:rPr>
                      <w:rFonts w:cstheme="minorHAnsi"/>
                      <w:sz w:val="20"/>
                      <w:szCs w:val="20"/>
                    </w:rPr>
                  </w:pPr>
                  <w:r w:rsidRPr="00A01CB2">
                    <w:rPr>
                      <w:rFonts w:cstheme="minorHAnsi"/>
                      <w:sz w:val="20"/>
                      <w:szCs w:val="20"/>
                    </w:rPr>
                    <w:t>-</w:t>
                  </w:r>
                </w:p>
              </w:tc>
              <w:tc>
                <w:tcPr>
                  <w:tcW w:w="3020" w:type="dxa"/>
                </w:tcPr>
                <w:p w14:paraId="237210E5" w14:textId="02E37E06" w:rsidR="007F634E" w:rsidRPr="00A01CB2" w:rsidRDefault="007F634E" w:rsidP="007F634E">
                  <w:pPr>
                    <w:rPr>
                      <w:rFonts w:cstheme="minorHAnsi"/>
                      <w:sz w:val="20"/>
                      <w:szCs w:val="20"/>
                    </w:rPr>
                  </w:pPr>
                  <w:r w:rsidRPr="00A01CB2">
                    <w:rPr>
                      <w:rFonts w:eastAsia="Times New Roman" w:cstheme="minorHAnsi"/>
                      <w:color w:val="3B3A36"/>
                      <w:sz w:val="20"/>
                      <w:szCs w:val="20"/>
                      <w:lang w:eastAsia="tr-TR"/>
                    </w:rPr>
                    <w:t>%</w:t>
                  </w:r>
                </w:p>
              </w:tc>
            </w:tr>
            <w:tr w:rsidR="007F634E" w:rsidRPr="00A01CB2" w14:paraId="311549EA" w14:textId="77777777" w:rsidTr="007F634E">
              <w:trPr>
                <w:trHeight w:val="404"/>
              </w:trPr>
              <w:tc>
                <w:tcPr>
                  <w:tcW w:w="3019" w:type="dxa"/>
                </w:tcPr>
                <w:p w14:paraId="70373588" w14:textId="77777777" w:rsidR="007F634E" w:rsidRPr="00A01CB2" w:rsidRDefault="007F634E" w:rsidP="007F634E">
                  <w:pPr>
                    <w:rPr>
                      <w:rFonts w:cstheme="minorHAnsi"/>
                      <w:sz w:val="20"/>
                      <w:szCs w:val="20"/>
                    </w:rPr>
                  </w:pPr>
                  <w:r w:rsidRPr="00A01CB2">
                    <w:rPr>
                      <w:rFonts w:eastAsia="Times New Roman" w:cstheme="minorHAnsi"/>
                      <w:color w:val="3A3A3A"/>
                      <w:sz w:val="20"/>
                      <w:szCs w:val="20"/>
                      <w:lang w:eastAsia="tr-TR"/>
                    </w:rPr>
                    <w:t>Proje</w:t>
                  </w:r>
                </w:p>
              </w:tc>
              <w:tc>
                <w:tcPr>
                  <w:tcW w:w="3019" w:type="dxa"/>
                </w:tcPr>
                <w:p w14:paraId="110D99EC" w14:textId="43D95197" w:rsidR="007F634E" w:rsidRPr="00A01CB2" w:rsidRDefault="00A01CB2" w:rsidP="007F634E">
                  <w:pPr>
                    <w:rPr>
                      <w:rFonts w:cstheme="minorHAnsi"/>
                      <w:sz w:val="20"/>
                      <w:szCs w:val="20"/>
                    </w:rPr>
                  </w:pPr>
                  <w:r w:rsidRPr="00A01CB2">
                    <w:rPr>
                      <w:rFonts w:cstheme="minorHAnsi"/>
                      <w:sz w:val="20"/>
                      <w:szCs w:val="20"/>
                    </w:rPr>
                    <w:t>-</w:t>
                  </w:r>
                </w:p>
              </w:tc>
              <w:tc>
                <w:tcPr>
                  <w:tcW w:w="3020" w:type="dxa"/>
                </w:tcPr>
                <w:p w14:paraId="51D69B6B" w14:textId="6C666AAB" w:rsidR="007F634E" w:rsidRPr="00A01CB2" w:rsidRDefault="007F634E" w:rsidP="007F634E">
                  <w:pPr>
                    <w:rPr>
                      <w:rFonts w:cstheme="minorHAnsi"/>
                      <w:sz w:val="20"/>
                      <w:szCs w:val="20"/>
                    </w:rPr>
                  </w:pPr>
                  <w:r w:rsidRPr="00A01CB2">
                    <w:rPr>
                      <w:rFonts w:eastAsia="Times New Roman" w:cstheme="minorHAnsi"/>
                      <w:color w:val="3B3A36"/>
                      <w:sz w:val="20"/>
                      <w:szCs w:val="20"/>
                      <w:lang w:eastAsia="tr-TR"/>
                    </w:rPr>
                    <w:t>%</w:t>
                  </w:r>
                </w:p>
              </w:tc>
            </w:tr>
            <w:tr w:rsidR="007F634E" w:rsidRPr="00A01CB2" w14:paraId="3851DA78" w14:textId="77777777" w:rsidTr="007F634E">
              <w:trPr>
                <w:trHeight w:val="384"/>
              </w:trPr>
              <w:tc>
                <w:tcPr>
                  <w:tcW w:w="3019" w:type="dxa"/>
                </w:tcPr>
                <w:p w14:paraId="18C15B05" w14:textId="77777777" w:rsidR="007F634E" w:rsidRPr="00A01CB2" w:rsidRDefault="007F634E" w:rsidP="007F634E">
                  <w:pPr>
                    <w:rPr>
                      <w:rFonts w:cstheme="minorHAnsi"/>
                      <w:sz w:val="20"/>
                      <w:szCs w:val="20"/>
                    </w:rPr>
                  </w:pPr>
                  <w:r w:rsidRPr="00A01CB2">
                    <w:rPr>
                      <w:rFonts w:eastAsia="Times New Roman" w:cstheme="minorHAnsi"/>
                      <w:color w:val="3A3A3A"/>
                      <w:sz w:val="20"/>
                      <w:szCs w:val="20"/>
                      <w:lang w:eastAsia="tr-TR"/>
                    </w:rPr>
                    <w:t>Yarıyıl Sonu Sınavı</w:t>
                  </w:r>
                </w:p>
              </w:tc>
              <w:tc>
                <w:tcPr>
                  <w:tcW w:w="3019" w:type="dxa"/>
                </w:tcPr>
                <w:p w14:paraId="4CCD8D75" w14:textId="031BD4D1" w:rsidR="007F634E" w:rsidRPr="00A01CB2" w:rsidRDefault="00A01CB2" w:rsidP="007F634E">
                  <w:pPr>
                    <w:rPr>
                      <w:rFonts w:cstheme="minorHAnsi"/>
                      <w:sz w:val="20"/>
                      <w:szCs w:val="20"/>
                    </w:rPr>
                  </w:pPr>
                  <w:r w:rsidRPr="00A01CB2">
                    <w:rPr>
                      <w:rFonts w:cstheme="minorHAnsi"/>
                      <w:sz w:val="20"/>
                      <w:szCs w:val="20"/>
                    </w:rPr>
                    <w:t>1</w:t>
                  </w:r>
                </w:p>
              </w:tc>
              <w:tc>
                <w:tcPr>
                  <w:tcW w:w="3020" w:type="dxa"/>
                </w:tcPr>
                <w:p w14:paraId="04B895A7" w14:textId="4352F5FC" w:rsidR="007F634E" w:rsidRPr="00A01CB2" w:rsidRDefault="007F634E" w:rsidP="007F634E">
                  <w:pPr>
                    <w:rPr>
                      <w:rFonts w:cstheme="minorHAnsi"/>
                      <w:sz w:val="20"/>
                      <w:szCs w:val="20"/>
                    </w:rPr>
                  </w:pPr>
                  <w:r w:rsidRPr="00A01CB2">
                    <w:rPr>
                      <w:rFonts w:cstheme="minorHAnsi"/>
                      <w:sz w:val="20"/>
                      <w:szCs w:val="20"/>
                    </w:rPr>
                    <w:t>%</w:t>
                  </w:r>
                  <w:r w:rsidR="00A01CB2" w:rsidRPr="00A01CB2">
                    <w:rPr>
                      <w:rFonts w:cstheme="minorHAnsi"/>
                      <w:sz w:val="20"/>
                      <w:szCs w:val="20"/>
                    </w:rPr>
                    <w:t xml:space="preserve"> 60</w:t>
                  </w:r>
                </w:p>
              </w:tc>
            </w:tr>
            <w:tr w:rsidR="007F634E" w:rsidRPr="00A01CB2" w14:paraId="3DCC8896" w14:textId="77777777" w:rsidTr="007F634E">
              <w:trPr>
                <w:trHeight w:val="404"/>
              </w:trPr>
              <w:tc>
                <w:tcPr>
                  <w:tcW w:w="3019" w:type="dxa"/>
                </w:tcPr>
                <w:p w14:paraId="37370D47" w14:textId="77777777" w:rsidR="007F634E" w:rsidRPr="00A01CB2" w:rsidRDefault="007F634E" w:rsidP="007F634E">
                  <w:pPr>
                    <w:rPr>
                      <w:rFonts w:cstheme="minorHAnsi"/>
                      <w:b/>
                      <w:bCs/>
                      <w:sz w:val="20"/>
                      <w:szCs w:val="20"/>
                    </w:rPr>
                  </w:pPr>
                  <w:r w:rsidRPr="00A01CB2">
                    <w:rPr>
                      <w:rFonts w:cstheme="minorHAnsi"/>
                      <w:b/>
                      <w:bCs/>
                      <w:sz w:val="20"/>
                      <w:szCs w:val="20"/>
                    </w:rPr>
                    <w:t>Toplam</w:t>
                  </w:r>
                </w:p>
              </w:tc>
              <w:tc>
                <w:tcPr>
                  <w:tcW w:w="3019" w:type="dxa"/>
                </w:tcPr>
                <w:p w14:paraId="560534E8" w14:textId="60B38C54" w:rsidR="007F634E" w:rsidRPr="00A01CB2" w:rsidRDefault="00A01CB2" w:rsidP="007F634E">
                  <w:pPr>
                    <w:rPr>
                      <w:rFonts w:cstheme="minorHAnsi"/>
                      <w:b/>
                      <w:bCs/>
                      <w:sz w:val="20"/>
                      <w:szCs w:val="20"/>
                    </w:rPr>
                  </w:pPr>
                  <w:r w:rsidRPr="00A01CB2">
                    <w:rPr>
                      <w:rFonts w:cstheme="minorHAnsi"/>
                      <w:b/>
                      <w:bCs/>
                      <w:sz w:val="20"/>
                      <w:szCs w:val="20"/>
                    </w:rPr>
                    <w:t>2</w:t>
                  </w:r>
                </w:p>
              </w:tc>
              <w:tc>
                <w:tcPr>
                  <w:tcW w:w="3020" w:type="dxa"/>
                </w:tcPr>
                <w:p w14:paraId="20CB9980" w14:textId="77777777" w:rsidR="007F634E" w:rsidRPr="00A01CB2" w:rsidRDefault="007F634E" w:rsidP="007F634E">
                  <w:pPr>
                    <w:rPr>
                      <w:rFonts w:cstheme="minorHAnsi"/>
                      <w:b/>
                      <w:bCs/>
                      <w:sz w:val="20"/>
                      <w:szCs w:val="20"/>
                    </w:rPr>
                  </w:pPr>
                  <w:r w:rsidRPr="00A01CB2">
                    <w:rPr>
                      <w:rFonts w:cstheme="minorHAnsi"/>
                      <w:b/>
                      <w:bCs/>
                      <w:sz w:val="20"/>
                      <w:szCs w:val="20"/>
                    </w:rPr>
                    <w:t>%100</w:t>
                  </w:r>
                </w:p>
              </w:tc>
            </w:tr>
          </w:tbl>
          <w:p w14:paraId="7C5EAF95" w14:textId="77777777" w:rsidR="007F634E" w:rsidRPr="00A01CB2" w:rsidRDefault="007F634E" w:rsidP="00AE2FFC">
            <w:pPr>
              <w:jc w:val="both"/>
              <w:rPr>
                <w:rFonts w:cstheme="minorHAnsi"/>
                <w:sz w:val="20"/>
                <w:szCs w:val="20"/>
              </w:rPr>
            </w:pPr>
          </w:p>
        </w:tc>
      </w:tr>
      <w:tr w:rsidR="00FE2A29" w:rsidRPr="00A01CB2" w14:paraId="48BF9CD2" w14:textId="77777777" w:rsidTr="0095231C">
        <w:trPr>
          <w:trHeight w:val="2567"/>
        </w:trPr>
        <w:tc>
          <w:tcPr>
            <w:tcW w:w="1418" w:type="dxa"/>
            <w:vAlign w:val="center"/>
          </w:tcPr>
          <w:p w14:paraId="1CE13ABC" w14:textId="6F1DCA03" w:rsidR="00FE2A29" w:rsidRPr="00A01CB2" w:rsidRDefault="00FE2A29" w:rsidP="00FE2A29">
            <w:pPr>
              <w:pStyle w:val="TableParagraph"/>
              <w:ind w:right="359"/>
              <w:jc w:val="center"/>
              <w:rPr>
                <w:rFonts w:asciiTheme="minorHAnsi" w:hAnsiTheme="minorHAnsi" w:cstheme="minorHAnsi"/>
                <w:b/>
                <w:spacing w:val="-2"/>
                <w:sz w:val="20"/>
                <w:szCs w:val="20"/>
              </w:rPr>
            </w:pPr>
            <w:r w:rsidRPr="00A01CB2">
              <w:rPr>
                <w:rFonts w:asciiTheme="minorHAnsi" w:hAnsiTheme="minorHAnsi" w:cstheme="minorHAnsi"/>
                <w:b/>
                <w:spacing w:val="-2"/>
                <w:sz w:val="20"/>
                <w:szCs w:val="20"/>
              </w:rPr>
              <w:t>Engellilik Politikası</w:t>
            </w:r>
          </w:p>
        </w:tc>
        <w:tc>
          <w:tcPr>
            <w:tcW w:w="9081" w:type="dxa"/>
            <w:gridSpan w:val="5"/>
            <w:vAlign w:val="center"/>
          </w:tcPr>
          <w:p w14:paraId="07970C4D" w14:textId="09644D58" w:rsidR="00FE2A29" w:rsidRPr="00A01CB2" w:rsidRDefault="00FE2A29" w:rsidP="00FE2A29">
            <w:pPr>
              <w:spacing w:line="360" w:lineRule="auto"/>
              <w:jc w:val="both"/>
              <w:rPr>
                <w:rFonts w:cstheme="minorHAnsi"/>
                <w:sz w:val="20"/>
                <w:szCs w:val="20"/>
              </w:rPr>
            </w:pPr>
            <w:r w:rsidRPr="00A01CB2">
              <w:rPr>
                <w:rFonts w:cstheme="minorHAnsi"/>
                <w:sz w:val="20"/>
                <w:szCs w:val="20"/>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1CB2">
                <w:rPr>
                  <w:rStyle w:val="Kpr"/>
                  <w:rFonts w:cstheme="minorHAnsi"/>
                  <w:sz w:val="20"/>
                  <w:szCs w:val="20"/>
                </w:rPr>
                <w:t>https://aybu.edu.tr/engelsiz/içerik_listesi-327-yildirim-beyazit-universitesi-engelsiz-universite-birimi-yonergesi.html</w:t>
              </w:r>
            </w:hyperlink>
            <w:r w:rsidRPr="00A01CB2">
              <w:rPr>
                <w:rFonts w:cstheme="minorHAnsi"/>
                <w:sz w:val="20"/>
                <w:szCs w:val="20"/>
              </w:rPr>
              <w:t xml:space="preserve">) ile görüşmeniz önerilir. Ayrıca, </w:t>
            </w:r>
            <w:r w:rsidR="00BD1B2D">
              <w:rPr>
                <w:sz w:val="18"/>
                <w:szCs w:val="18"/>
              </w:rPr>
              <w:t xml:space="preserve">Sağlık Hizmetleri Meslek Yüksekokulu </w:t>
            </w:r>
            <w:bookmarkStart w:id="0" w:name="_GoBack"/>
            <w:bookmarkEnd w:id="0"/>
            <w:r w:rsidRPr="00A01CB2">
              <w:rPr>
                <w:rFonts w:cstheme="minorHAnsi"/>
                <w:sz w:val="20"/>
                <w:szCs w:val="20"/>
              </w:rPr>
              <w:t>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Pr="00A01CB2" w:rsidRDefault="0048206C">
      <w:pPr>
        <w:rPr>
          <w:rFonts w:cstheme="minorHAnsi"/>
          <w:sz w:val="20"/>
          <w:szCs w:val="20"/>
        </w:rPr>
      </w:pPr>
    </w:p>
    <w:sectPr w:rsidR="0048206C" w:rsidRPr="00A01CB2"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54823"/>
    <w:rsid w:val="00090627"/>
    <w:rsid w:val="00093162"/>
    <w:rsid w:val="001258E8"/>
    <w:rsid w:val="001B4555"/>
    <w:rsid w:val="00206D7B"/>
    <w:rsid w:val="002134CB"/>
    <w:rsid w:val="00224E33"/>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82E86"/>
    <w:rsid w:val="006F7080"/>
    <w:rsid w:val="00732FAF"/>
    <w:rsid w:val="00736CCA"/>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B50FD"/>
    <w:rsid w:val="00A01CB2"/>
    <w:rsid w:val="00A07762"/>
    <w:rsid w:val="00A27A75"/>
    <w:rsid w:val="00AE2FFC"/>
    <w:rsid w:val="00AF5B8B"/>
    <w:rsid w:val="00B75D3B"/>
    <w:rsid w:val="00BA0934"/>
    <w:rsid w:val="00BC180B"/>
    <w:rsid w:val="00BD1B2D"/>
    <w:rsid w:val="00C11CCD"/>
    <w:rsid w:val="00C57A35"/>
    <w:rsid w:val="00C63DB9"/>
    <w:rsid w:val="00CC3B7A"/>
    <w:rsid w:val="00CC7DF4"/>
    <w:rsid w:val="00D26E72"/>
    <w:rsid w:val="00D32D8D"/>
    <w:rsid w:val="00DB0918"/>
    <w:rsid w:val="00DD6DCD"/>
    <w:rsid w:val="00DF0DA0"/>
    <w:rsid w:val="00EA0355"/>
    <w:rsid w:val="00EA2E4A"/>
    <w:rsid w:val="00EB0594"/>
    <w:rsid w:val="00EC1DD9"/>
    <w:rsid w:val="00ED135F"/>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2E86"/>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682E86"/>
    <w:rPr>
      <w:i/>
      <w:iCs/>
    </w:rPr>
  </w:style>
  <w:style w:type="character" w:styleId="Gl">
    <w:name w:val="Strong"/>
    <w:basedOn w:val="VarsaylanParagrafYazTipi"/>
    <w:uiPriority w:val="22"/>
    <w:qFormat/>
    <w:rsid w:val="00224E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220803">
      <w:bodyDiv w:val="1"/>
      <w:marLeft w:val="0"/>
      <w:marRight w:val="0"/>
      <w:marTop w:val="0"/>
      <w:marBottom w:val="0"/>
      <w:divBdr>
        <w:top w:val="none" w:sz="0" w:space="0" w:color="auto"/>
        <w:left w:val="none" w:sz="0" w:space="0" w:color="auto"/>
        <w:bottom w:val="none" w:sz="0" w:space="0" w:color="auto"/>
        <w:right w:val="none" w:sz="0" w:space="0" w:color="auto"/>
      </w:divBdr>
      <w:divsChild>
        <w:div w:id="1201556506">
          <w:marLeft w:val="0"/>
          <w:marRight w:val="0"/>
          <w:marTop w:val="0"/>
          <w:marBottom w:val="0"/>
          <w:divBdr>
            <w:top w:val="none" w:sz="0" w:space="0" w:color="auto"/>
            <w:left w:val="none" w:sz="0" w:space="0" w:color="auto"/>
            <w:bottom w:val="none" w:sz="0" w:space="0" w:color="auto"/>
            <w:right w:val="none" w:sz="0" w:space="0" w:color="auto"/>
          </w:divBdr>
          <w:divsChild>
            <w:div w:id="1395469083">
              <w:marLeft w:val="0"/>
              <w:marRight w:val="0"/>
              <w:marTop w:val="0"/>
              <w:marBottom w:val="0"/>
              <w:divBdr>
                <w:top w:val="none" w:sz="0" w:space="0" w:color="auto"/>
                <w:left w:val="none" w:sz="0" w:space="0" w:color="auto"/>
                <w:bottom w:val="none" w:sz="0" w:space="0" w:color="auto"/>
                <w:right w:val="none" w:sz="0" w:space="0" w:color="auto"/>
              </w:divBdr>
              <w:divsChild>
                <w:div w:id="1265990186">
                  <w:marLeft w:val="0"/>
                  <w:marRight w:val="0"/>
                  <w:marTop w:val="0"/>
                  <w:marBottom w:val="0"/>
                  <w:divBdr>
                    <w:top w:val="none" w:sz="0" w:space="0" w:color="auto"/>
                    <w:left w:val="none" w:sz="0" w:space="0" w:color="auto"/>
                    <w:bottom w:val="none" w:sz="0" w:space="0" w:color="auto"/>
                    <w:right w:val="none" w:sz="0" w:space="0" w:color="auto"/>
                  </w:divBdr>
                  <w:divsChild>
                    <w:div w:id="1525484350">
                      <w:marLeft w:val="0"/>
                      <w:marRight w:val="0"/>
                      <w:marTop w:val="0"/>
                      <w:marBottom w:val="0"/>
                      <w:divBdr>
                        <w:top w:val="none" w:sz="0" w:space="0" w:color="auto"/>
                        <w:left w:val="none" w:sz="0" w:space="0" w:color="auto"/>
                        <w:bottom w:val="none" w:sz="0" w:space="0" w:color="auto"/>
                        <w:right w:val="none" w:sz="0" w:space="0" w:color="auto"/>
                      </w:divBdr>
                      <w:divsChild>
                        <w:div w:id="1423841854">
                          <w:marLeft w:val="0"/>
                          <w:marRight w:val="0"/>
                          <w:marTop w:val="0"/>
                          <w:marBottom w:val="0"/>
                          <w:divBdr>
                            <w:top w:val="none" w:sz="0" w:space="0" w:color="auto"/>
                            <w:left w:val="none" w:sz="0" w:space="0" w:color="auto"/>
                            <w:bottom w:val="none" w:sz="0" w:space="0" w:color="auto"/>
                            <w:right w:val="none" w:sz="0" w:space="0" w:color="auto"/>
                          </w:divBdr>
                          <w:divsChild>
                            <w:div w:id="43070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197480">
      <w:bodyDiv w:val="1"/>
      <w:marLeft w:val="0"/>
      <w:marRight w:val="0"/>
      <w:marTop w:val="0"/>
      <w:marBottom w:val="0"/>
      <w:divBdr>
        <w:top w:val="none" w:sz="0" w:space="0" w:color="auto"/>
        <w:left w:val="none" w:sz="0" w:space="0" w:color="auto"/>
        <w:bottom w:val="none" w:sz="0" w:space="0" w:color="auto"/>
        <w:right w:val="none" w:sz="0" w:space="0" w:color="auto"/>
      </w:divBdr>
    </w:div>
    <w:div w:id="1229611886">
      <w:bodyDiv w:val="1"/>
      <w:marLeft w:val="0"/>
      <w:marRight w:val="0"/>
      <w:marTop w:val="0"/>
      <w:marBottom w:val="0"/>
      <w:divBdr>
        <w:top w:val="none" w:sz="0" w:space="0" w:color="auto"/>
        <w:left w:val="none" w:sz="0" w:space="0" w:color="auto"/>
        <w:bottom w:val="none" w:sz="0" w:space="0" w:color="auto"/>
        <w:right w:val="none" w:sz="0" w:space="0" w:color="auto"/>
      </w:divBdr>
      <w:divsChild>
        <w:div w:id="475339169">
          <w:marLeft w:val="0"/>
          <w:marRight w:val="0"/>
          <w:marTop w:val="0"/>
          <w:marBottom w:val="0"/>
          <w:divBdr>
            <w:top w:val="none" w:sz="0" w:space="0" w:color="auto"/>
            <w:left w:val="none" w:sz="0" w:space="0" w:color="auto"/>
            <w:bottom w:val="none" w:sz="0" w:space="0" w:color="auto"/>
            <w:right w:val="none" w:sz="0" w:space="0" w:color="auto"/>
          </w:divBdr>
          <w:divsChild>
            <w:div w:id="1864127952">
              <w:marLeft w:val="0"/>
              <w:marRight w:val="0"/>
              <w:marTop w:val="0"/>
              <w:marBottom w:val="0"/>
              <w:divBdr>
                <w:top w:val="none" w:sz="0" w:space="0" w:color="auto"/>
                <w:left w:val="none" w:sz="0" w:space="0" w:color="auto"/>
                <w:bottom w:val="none" w:sz="0" w:space="0" w:color="auto"/>
                <w:right w:val="none" w:sz="0" w:space="0" w:color="auto"/>
              </w:divBdr>
              <w:divsChild>
                <w:div w:id="1649673149">
                  <w:marLeft w:val="0"/>
                  <w:marRight w:val="0"/>
                  <w:marTop w:val="0"/>
                  <w:marBottom w:val="0"/>
                  <w:divBdr>
                    <w:top w:val="none" w:sz="0" w:space="0" w:color="auto"/>
                    <w:left w:val="none" w:sz="0" w:space="0" w:color="auto"/>
                    <w:bottom w:val="none" w:sz="0" w:space="0" w:color="auto"/>
                    <w:right w:val="none" w:sz="0" w:space="0" w:color="auto"/>
                  </w:divBdr>
                  <w:divsChild>
                    <w:div w:id="2019696358">
                      <w:marLeft w:val="0"/>
                      <w:marRight w:val="0"/>
                      <w:marTop w:val="0"/>
                      <w:marBottom w:val="0"/>
                      <w:divBdr>
                        <w:top w:val="none" w:sz="0" w:space="0" w:color="auto"/>
                        <w:left w:val="none" w:sz="0" w:space="0" w:color="auto"/>
                        <w:bottom w:val="none" w:sz="0" w:space="0" w:color="auto"/>
                        <w:right w:val="none" w:sz="0" w:space="0" w:color="auto"/>
                      </w:divBdr>
                      <w:divsChild>
                        <w:div w:id="1720208446">
                          <w:marLeft w:val="0"/>
                          <w:marRight w:val="0"/>
                          <w:marTop w:val="0"/>
                          <w:marBottom w:val="0"/>
                          <w:divBdr>
                            <w:top w:val="none" w:sz="0" w:space="0" w:color="auto"/>
                            <w:left w:val="none" w:sz="0" w:space="0" w:color="auto"/>
                            <w:bottom w:val="none" w:sz="0" w:space="0" w:color="auto"/>
                            <w:right w:val="none" w:sz="0" w:space="0" w:color="auto"/>
                          </w:divBdr>
                          <w:divsChild>
                            <w:div w:id="28377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972853">
      <w:bodyDiv w:val="1"/>
      <w:marLeft w:val="0"/>
      <w:marRight w:val="0"/>
      <w:marTop w:val="0"/>
      <w:marBottom w:val="0"/>
      <w:divBdr>
        <w:top w:val="none" w:sz="0" w:space="0" w:color="auto"/>
        <w:left w:val="none" w:sz="0" w:space="0" w:color="auto"/>
        <w:bottom w:val="none" w:sz="0" w:space="0" w:color="auto"/>
        <w:right w:val="none" w:sz="0" w:space="0" w:color="auto"/>
      </w:divBdr>
    </w:div>
    <w:div w:id="1735079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hyperlink" Target="mailto:ulkuhansahin@ayb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698</Words>
  <Characters>3981</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AYBU</cp:lastModifiedBy>
  <cp:revision>8</cp:revision>
  <dcterms:created xsi:type="dcterms:W3CDTF">2025-10-18T10:42:00Z</dcterms:created>
  <dcterms:modified xsi:type="dcterms:W3CDTF">2025-11-11T07:50:00Z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