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77729BF"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EF3FC1">
              <w:rPr>
                <w:b/>
                <w:sz w:val="20"/>
                <w:szCs w:val="20"/>
                <w:lang w:val="en-US"/>
              </w:rPr>
              <w:t xml:space="preserve">GIDA </w:t>
            </w:r>
            <w:r w:rsidR="00456AEF">
              <w:rPr>
                <w:b/>
                <w:sz w:val="20"/>
                <w:szCs w:val="20"/>
                <w:lang w:val="en-US"/>
              </w:rPr>
              <w:t>İŞLEME 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EF3FC1" w:rsidRPr="00A07762" w14:paraId="6D0BBC39" w14:textId="77777777" w:rsidTr="00B417CD">
        <w:trPr>
          <w:trHeight w:val="734"/>
        </w:trPr>
        <w:tc>
          <w:tcPr>
            <w:tcW w:w="1418" w:type="dxa"/>
            <w:vAlign w:val="center"/>
          </w:tcPr>
          <w:p w14:paraId="662124F0" w14:textId="59722B51" w:rsidR="00EF3FC1" w:rsidRPr="00EF3FC1" w:rsidRDefault="00EF3FC1" w:rsidP="00EF3FC1">
            <w:pPr>
              <w:pStyle w:val="TableParagraph"/>
              <w:spacing w:before="16"/>
              <w:jc w:val="center"/>
              <w:rPr>
                <w:sz w:val="20"/>
              </w:rPr>
            </w:pPr>
            <w:r w:rsidRPr="00EF3FC1">
              <w:rPr>
                <w:sz w:val="20"/>
              </w:rPr>
              <w:t>GTE105</w:t>
            </w:r>
          </w:p>
        </w:tc>
        <w:tc>
          <w:tcPr>
            <w:tcW w:w="2977" w:type="dxa"/>
          </w:tcPr>
          <w:p w14:paraId="2092FB6F" w14:textId="77777777" w:rsidR="00EF3FC1" w:rsidRPr="00EF3FC1" w:rsidRDefault="00EF3FC1" w:rsidP="00EF3FC1">
            <w:pPr>
              <w:pStyle w:val="TableParagraph"/>
              <w:spacing w:before="16"/>
              <w:jc w:val="center"/>
              <w:rPr>
                <w:sz w:val="20"/>
              </w:rPr>
            </w:pPr>
          </w:p>
          <w:p w14:paraId="41C4888C" w14:textId="05CD05CB" w:rsidR="00EF3FC1" w:rsidRPr="00EF3FC1" w:rsidRDefault="00EF3FC1" w:rsidP="00EF3FC1">
            <w:pPr>
              <w:pStyle w:val="TableParagraph"/>
              <w:spacing w:before="16"/>
              <w:jc w:val="center"/>
              <w:rPr>
                <w:sz w:val="20"/>
              </w:rPr>
            </w:pPr>
            <w:r w:rsidRPr="00EF3FC1">
              <w:rPr>
                <w:sz w:val="20"/>
              </w:rPr>
              <w:t>Genel Mikrobiyoloji</w:t>
            </w:r>
          </w:p>
        </w:tc>
        <w:tc>
          <w:tcPr>
            <w:tcW w:w="1276" w:type="dxa"/>
            <w:vAlign w:val="center"/>
          </w:tcPr>
          <w:p w14:paraId="2EDFD95E" w14:textId="4EC60DB8" w:rsidR="00EF3FC1" w:rsidRPr="00EF3FC1" w:rsidRDefault="00EF3FC1" w:rsidP="00EF3FC1">
            <w:pPr>
              <w:pStyle w:val="TableParagraph"/>
              <w:spacing w:before="16"/>
              <w:jc w:val="center"/>
              <w:rPr>
                <w:sz w:val="20"/>
              </w:rPr>
            </w:pPr>
            <w:r w:rsidRPr="00EF3FC1">
              <w:rPr>
                <w:sz w:val="20"/>
              </w:rPr>
              <w:t>Zorunlu</w:t>
            </w:r>
          </w:p>
        </w:tc>
        <w:tc>
          <w:tcPr>
            <w:tcW w:w="992" w:type="dxa"/>
          </w:tcPr>
          <w:p w14:paraId="5CA2A5BE" w14:textId="77777777" w:rsidR="00EF3FC1" w:rsidRPr="00EF3FC1" w:rsidRDefault="00EF3FC1" w:rsidP="00EF3FC1">
            <w:pPr>
              <w:pStyle w:val="TableParagraph"/>
              <w:spacing w:before="16"/>
              <w:jc w:val="center"/>
              <w:rPr>
                <w:sz w:val="20"/>
              </w:rPr>
            </w:pPr>
          </w:p>
          <w:p w14:paraId="66BD4582" w14:textId="1F09290F" w:rsidR="00EF3FC1" w:rsidRPr="00EF3FC1" w:rsidRDefault="00EF3FC1" w:rsidP="00EF3FC1">
            <w:pPr>
              <w:pStyle w:val="TableParagraph"/>
              <w:spacing w:before="16"/>
              <w:jc w:val="center"/>
              <w:rPr>
                <w:sz w:val="20"/>
              </w:rPr>
            </w:pPr>
            <w:r w:rsidRPr="00EF3FC1">
              <w:rPr>
                <w:sz w:val="20"/>
              </w:rPr>
              <w:t>5</w:t>
            </w:r>
          </w:p>
        </w:tc>
        <w:tc>
          <w:tcPr>
            <w:tcW w:w="2126" w:type="dxa"/>
          </w:tcPr>
          <w:p w14:paraId="0620841E" w14:textId="77777777" w:rsidR="00EF3FC1" w:rsidRPr="00EF3FC1" w:rsidRDefault="00EF3FC1" w:rsidP="00EF3FC1">
            <w:pPr>
              <w:pStyle w:val="TableParagraph"/>
              <w:spacing w:before="16"/>
              <w:jc w:val="center"/>
              <w:rPr>
                <w:sz w:val="20"/>
              </w:rPr>
            </w:pPr>
          </w:p>
          <w:p w14:paraId="287917FD" w14:textId="60FFF0AC" w:rsidR="00EF3FC1" w:rsidRPr="00EF3FC1" w:rsidRDefault="00EF3FC1" w:rsidP="00EF3FC1">
            <w:pPr>
              <w:pStyle w:val="TableParagraph"/>
              <w:spacing w:before="16"/>
              <w:jc w:val="center"/>
              <w:rPr>
                <w:sz w:val="20"/>
              </w:rPr>
            </w:pPr>
            <w:r>
              <w:rPr>
                <w:sz w:val="20"/>
              </w:rPr>
              <w:t>-</w:t>
            </w:r>
          </w:p>
        </w:tc>
        <w:tc>
          <w:tcPr>
            <w:tcW w:w="1710" w:type="dxa"/>
            <w:vAlign w:val="center"/>
          </w:tcPr>
          <w:p w14:paraId="6E69D48B" w14:textId="5428029F" w:rsidR="00EF3FC1" w:rsidRPr="00EF3FC1" w:rsidRDefault="00DC3A88" w:rsidP="00DC3A88">
            <w:pPr>
              <w:pStyle w:val="TableParagraph"/>
              <w:spacing w:before="16"/>
              <w:rPr>
                <w:sz w:val="20"/>
              </w:rPr>
            </w:pPr>
            <w:r>
              <w:rPr>
                <w:sz w:val="20"/>
              </w:rPr>
              <w:t>15</w:t>
            </w:r>
            <w:r w:rsidR="00EF3FC1" w:rsidRPr="00EF3FC1">
              <w:rPr>
                <w:sz w:val="20"/>
              </w:rPr>
              <w:t>.09.2025</w:t>
            </w:r>
          </w:p>
        </w:tc>
      </w:tr>
      <w:tr w:rsidR="00EF3FC1" w:rsidRPr="00A07762" w14:paraId="54DA54A5" w14:textId="77777777" w:rsidTr="0095231C">
        <w:trPr>
          <w:trHeight w:val="734"/>
        </w:trPr>
        <w:tc>
          <w:tcPr>
            <w:tcW w:w="1418" w:type="dxa"/>
            <w:vAlign w:val="center"/>
          </w:tcPr>
          <w:p w14:paraId="60643D40" w14:textId="2A242067" w:rsidR="00EF3FC1" w:rsidRPr="00A07762" w:rsidRDefault="00EF3FC1" w:rsidP="00EF3FC1">
            <w:pPr>
              <w:pStyle w:val="TableParagraph"/>
              <w:spacing w:before="16"/>
              <w:jc w:val="center"/>
              <w:rPr>
                <w:rFonts w:ascii="Times New Roman"/>
                <w:sz w:val="20"/>
              </w:rPr>
            </w:pPr>
            <w:r>
              <w:rPr>
                <w:b/>
                <w:sz w:val="20"/>
              </w:rPr>
              <w:t>Dersi Veren Öğretim Üyesi &amp; E-Posta Adresi</w:t>
            </w:r>
          </w:p>
        </w:tc>
        <w:tc>
          <w:tcPr>
            <w:tcW w:w="9081" w:type="dxa"/>
            <w:gridSpan w:val="5"/>
            <w:vAlign w:val="center"/>
          </w:tcPr>
          <w:p w14:paraId="1ABCB78D" w14:textId="38F77F78" w:rsidR="00EF3FC1" w:rsidRPr="00EA0355" w:rsidRDefault="00DC3A88" w:rsidP="00EF3FC1">
            <w:pPr>
              <w:pStyle w:val="TableParagraph"/>
              <w:jc w:val="both"/>
              <w:rPr>
                <w:sz w:val="20"/>
              </w:rPr>
            </w:pPr>
            <w:r>
              <w:rPr>
                <w:sz w:val="20"/>
              </w:rPr>
              <w:t xml:space="preserve"> </w:t>
            </w:r>
            <w:proofErr w:type="spellStart"/>
            <w:r>
              <w:rPr>
                <w:sz w:val="20"/>
              </w:rPr>
              <w:t>Öğr.Gör.</w:t>
            </w:r>
            <w:r w:rsidR="00EF3FC1">
              <w:rPr>
                <w:sz w:val="20"/>
              </w:rPr>
              <w:t>Veliddin</w:t>
            </w:r>
            <w:proofErr w:type="spellEnd"/>
            <w:r w:rsidR="00EF3FC1">
              <w:rPr>
                <w:sz w:val="20"/>
              </w:rPr>
              <w:t xml:space="preserve"> ÇİFTCİ </w:t>
            </w:r>
            <w:r w:rsidRPr="00DC3A88">
              <w:rPr>
                <w:sz w:val="20"/>
              </w:rPr>
              <w:t>&amp;</w:t>
            </w:r>
            <w:r>
              <w:rPr>
                <w:sz w:val="20"/>
              </w:rPr>
              <w:t xml:space="preserve"> </w:t>
            </w:r>
            <w:hyperlink r:id="rId4" w:history="1">
              <w:r w:rsidRPr="007E76E9">
                <w:rPr>
                  <w:rStyle w:val="Kpr"/>
                  <w:sz w:val="20"/>
                </w:rPr>
                <w:t>vciftci@aybu.com.tr</w:t>
              </w:r>
            </w:hyperlink>
            <w:r>
              <w:rPr>
                <w:sz w:val="20"/>
              </w:rPr>
              <w:t xml:space="preserve"> </w:t>
            </w:r>
          </w:p>
        </w:tc>
      </w:tr>
      <w:tr w:rsidR="00EF3FC1" w:rsidRPr="00A07762" w14:paraId="644DE186" w14:textId="77777777" w:rsidTr="0095231C">
        <w:trPr>
          <w:trHeight w:val="734"/>
        </w:trPr>
        <w:tc>
          <w:tcPr>
            <w:tcW w:w="1418" w:type="dxa"/>
            <w:vAlign w:val="center"/>
          </w:tcPr>
          <w:p w14:paraId="24CBC522" w14:textId="27CC6FD9" w:rsidR="00EF3FC1" w:rsidRDefault="00EF3FC1" w:rsidP="00EF3FC1">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39F62B9F" w:rsidR="00EF3FC1" w:rsidRPr="00A07762" w:rsidRDefault="00EF3FC1" w:rsidP="00DC3A88">
            <w:pPr>
              <w:pStyle w:val="TableParagraph"/>
              <w:jc w:val="both"/>
              <w:rPr>
                <w:b/>
                <w:bCs/>
                <w:sz w:val="20"/>
              </w:rPr>
            </w:pPr>
            <w:r w:rsidRPr="00A07762">
              <w:rPr>
                <w:b/>
                <w:bCs/>
                <w:sz w:val="20"/>
              </w:rPr>
              <w:t xml:space="preserve">  </w:t>
            </w:r>
            <w:r w:rsidR="00DC3A88">
              <w:rPr>
                <w:sz w:val="20"/>
              </w:rPr>
              <w:t xml:space="preserve">Cuma, 15.00-17.00 </w:t>
            </w:r>
            <w:r w:rsidR="00DC3A88" w:rsidRPr="00DC3A88">
              <w:rPr>
                <w:sz w:val="20"/>
              </w:rPr>
              <w:t>&amp;</w:t>
            </w:r>
            <w:r w:rsidR="00DC3A88">
              <w:rPr>
                <w:sz w:val="20"/>
              </w:rPr>
              <w:t xml:space="preserve"> Ofis</w:t>
            </w:r>
          </w:p>
        </w:tc>
      </w:tr>
      <w:tr w:rsidR="00EF3FC1" w:rsidRPr="00A07762" w14:paraId="3DE62795" w14:textId="77777777" w:rsidTr="0095231C">
        <w:trPr>
          <w:trHeight w:val="1079"/>
        </w:trPr>
        <w:tc>
          <w:tcPr>
            <w:tcW w:w="1418" w:type="dxa"/>
            <w:vAlign w:val="center"/>
          </w:tcPr>
          <w:p w14:paraId="2F2889E9" w14:textId="77777777" w:rsidR="00EF3FC1" w:rsidRPr="00A07762" w:rsidRDefault="00EF3FC1" w:rsidP="00EF3FC1">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74E4D87" w:rsidR="00EF3FC1" w:rsidRPr="00A07762" w:rsidRDefault="00DC3A88" w:rsidP="00EF3FC1">
            <w:pPr>
              <w:pStyle w:val="TableParagraph"/>
              <w:spacing w:before="54"/>
              <w:jc w:val="both"/>
              <w:rPr>
                <w:sz w:val="20"/>
              </w:rPr>
            </w:pPr>
            <w:r w:rsidRPr="00A11373">
              <w:rPr>
                <w:rFonts w:ascii="Times New Roman" w:eastAsia="Calibri" w:hAnsi="Times New Roman" w:cs="Times New Roman"/>
                <w:color w:val="000000" w:themeColor="text1"/>
                <w:sz w:val="20"/>
                <w:szCs w:val="20"/>
              </w:rPr>
              <w:t xml:space="preserve">Mikroorganizmalar ve gıdalar. Gıdaların </w:t>
            </w:r>
            <w:proofErr w:type="spellStart"/>
            <w:r w:rsidRPr="00A11373">
              <w:rPr>
                <w:rFonts w:ascii="Times New Roman" w:eastAsia="Calibri" w:hAnsi="Times New Roman" w:cs="Times New Roman"/>
                <w:color w:val="000000" w:themeColor="text1"/>
                <w:sz w:val="20"/>
                <w:szCs w:val="20"/>
              </w:rPr>
              <w:t>kontaminasyon</w:t>
            </w:r>
            <w:proofErr w:type="spellEnd"/>
            <w:r w:rsidRPr="00A11373">
              <w:rPr>
                <w:rFonts w:ascii="Times New Roman" w:eastAsia="Calibri" w:hAnsi="Times New Roman" w:cs="Times New Roman"/>
                <w:color w:val="000000" w:themeColor="text1"/>
                <w:sz w:val="20"/>
                <w:szCs w:val="20"/>
              </w:rPr>
              <w:t xml:space="preserve"> kaynakları. Mikroorganizmaların gıdalarda üremesini etkileyen faktörler (iç faktörler, dış faktörler). Gıda koruma yöntemleri (</w:t>
            </w:r>
            <w:proofErr w:type="spellStart"/>
            <w:r w:rsidRPr="00A11373">
              <w:rPr>
                <w:rFonts w:ascii="Times New Roman" w:eastAsia="Calibri" w:hAnsi="Times New Roman" w:cs="Times New Roman"/>
                <w:color w:val="000000" w:themeColor="text1"/>
                <w:sz w:val="20"/>
                <w:szCs w:val="20"/>
              </w:rPr>
              <w:t>kontaminasyonun</w:t>
            </w:r>
            <w:proofErr w:type="spellEnd"/>
            <w:r w:rsidRPr="00A11373">
              <w:rPr>
                <w:rFonts w:ascii="Times New Roman" w:eastAsia="Calibri" w:hAnsi="Times New Roman" w:cs="Times New Roman"/>
                <w:color w:val="000000" w:themeColor="text1"/>
                <w:sz w:val="20"/>
                <w:szCs w:val="20"/>
              </w:rPr>
              <w:t xml:space="preserve"> önlenmesi, </w:t>
            </w:r>
            <w:proofErr w:type="spellStart"/>
            <w:r w:rsidRPr="00A11373">
              <w:rPr>
                <w:rFonts w:ascii="Times New Roman" w:eastAsia="Calibri" w:hAnsi="Times New Roman" w:cs="Times New Roman"/>
                <w:color w:val="000000" w:themeColor="text1"/>
                <w:sz w:val="20"/>
                <w:szCs w:val="20"/>
              </w:rPr>
              <w:t>kontaminantların</w:t>
            </w:r>
            <w:proofErr w:type="spellEnd"/>
            <w:r w:rsidRPr="00A11373">
              <w:rPr>
                <w:rFonts w:ascii="Times New Roman" w:eastAsia="Calibri" w:hAnsi="Times New Roman" w:cs="Times New Roman"/>
                <w:color w:val="000000" w:themeColor="text1"/>
                <w:sz w:val="20"/>
                <w:szCs w:val="20"/>
              </w:rPr>
              <w:t xml:space="preserve"> gıdalardan uzaklaştırılması, </w:t>
            </w:r>
            <w:proofErr w:type="spellStart"/>
            <w:r w:rsidRPr="00A11373">
              <w:rPr>
                <w:rFonts w:ascii="Times New Roman" w:eastAsia="Calibri" w:hAnsi="Times New Roman" w:cs="Times New Roman"/>
                <w:color w:val="000000" w:themeColor="text1"/>
                <w:sz w:val="20"/>
                <w:szCs w:val="20"/>
              </w:rPr>
              <w:t>mikrobiyal</w:t>
            </w:r>
            <w:proofErr w:type="spellEnd"/>
            <w:r w:rsidRPr="00A11373">
              <w:rPr>
                <w:rFonts w:ascii="Times New Roman" w:eastAsia="Calibri" w:hAnsi="Times New Roman" w:cs="Times New Roman"/>
                <w:color w:val="000000" w:themeColor="text1"/>
                <w:sz w:val="20"/>
                <w:szCs w:val="20"/>
              </w:rPr>
              <w:t xml:space="preserve"> üremenin önlenmesi, gıdalarda bulunan mikroorganizmaların öldürülmesi). Gıda kaynaklı hastalıklar, gıda kaynaklı patojenlerin epidemiyolojisi ve kontrolü.</w:t>
            </w:r>
          </w:p>
        </w:tc>
      </w:tr>
      <w:tr w:rsidR="00EF3FC1" w:rsidRPr="00A07762" w14:paraId="1B3E82E5" w14:textId="77777777" w:rsidTr="0095231C">
        <w:trPr>
          <w:trHeight w:val="1156"/>
        </w:trPr>
        <w:tc>
          <w:tcPr>
            <w:tcW w:w="1418" w:type="dxa"/>
            <w:vAlign w:val="center"/>
          </w:tcPr>
          <w:p w14:paraId="4AC03A4C" w14:textId="14E78439" w:rsidR="00EF3FC1" w:rsidRPr="00A07762" w:rsidRDefault="00EF3FC1" w:rsidP="00230E4B">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tc>
        <w:tc>
          <w:tcPr>
            <w:tcW w:w="9081" w:type="dxa"/>
            <w:gridSpan w:val="5"/>
            <w:vAlign w:val="center"/>
          </w:tcPr>
          <w:p w14:paraId="6093A56F" w14:textId="77192447" w:rsidR="00EF3FC1" w:rsidRPr="00423F35" w:rsidRDefault="00DC3A88" w:rsidP="00EF3FC1">
            <w:pPr>
              <w:pStyle w:val="TableParagraph"/>
              <w:spacing w:before="140"/>
              <w:jc w:val="both"/>
              <w:rPr>
                <w:iCs/>
                <w:sz w:val="20"/>
              </w:rPr>
            </w:pPr>
            <w:r w:rsidRPr="00A11373">
              <w:rPr>
                <w:rFonts w:ascii="Times New Roman" w:eastAsia="Times New Roman" w:hAnsi="Times New Roman" w:cs="Times New Roman"/>
                <w:bCs/>
                <w:iCs/>
                <w:color w:val="000000" w:themeColor="text1"/>
                <w:sz w:val="20"/>
                <w:szCs w:val="20"/>
                <w:lang w:eastAsia="tr-TR"/>
              </w:rPr>
              <w:t>Erkmen, O. (</w:t>
            </w:r>
            <w:proofErr w:type="spellStart"/>
            <w:r w:rsidRPr="00A11373">
              <w:rPr>
                <w:rFonts w:ascii="Times New Roman" w:eastAsia="Times New Roman" w:hAnsi="Times New Roman" w:cs="Times New Roman"/>
                <w:bCs/>
                <w:iCs/>
                <w:color w:val="000000" w:themeColor="text1"/>
                <w:sz w:val="20"/>
                <w:szCs w:val="20"/>
                <w:lang w:eastAsia="tr-TR"/>
              </w:rPr>
              <w:t>ed</w:t>
            </w:r>
            <w:proofErr w:type="spellEnd"/>
            <w:r w:rsidRPr="00A11373">
              <w:rPr>
                <w:rFonts w:ascii="Times New Roman" w:eastAsia="Times New Roman" w:hAnsi="Times New Roman" w:cs="Times New Roman"/>
                <w:bCs/>
                <w:iCs/>
                <w:color w:val="000000" w:themeColor="text1"/>
                <w:sz w:val="20"/>
                <w:szCs w:val="20"/>
                <w:lang w:eastAsia="tr-TR"/>
              </w:rPr>
              <w:t xml:space="preserve">) “Gıda Mikrobiyolojisi”, 5. Basım, </w:t>
            </w:r>
            <w:proofErr w:type="spellStart"/>
            <w:r w:rsidRPr="00A11373">
              <w:rPr>
                <w:rFonts w:ascii="Times New Roman" w:eastAsia="Times New Roman" w:hAnsi="Times New Roman" w:cs="Times New Roman"/>
                <w:bCs/>
                <w:iCs/>
                <w:color w:val="000000" w:themeColor="text1"/>
                <w:sz w:val="20"/>
                <w:szCs w:val="20"/>
                <w:lang w:eastAsia="tr-TR"/>
              </w:rPr>
              <w:t>Efil</w:t>
            </w:r>
            <w:proofErr w:type="spellEnd"/>
            <w:r w:rsidRPr="00A11373">
              <w:rPr>
                <w:rFonts w:ascii="Times New Roman" w:eastAsia="Times New Roman" w:hAnsi="Times New Roman" w:cs="Times New Roman"/>
                <w:bCs/>
                <w:iCs/>
                <w:color w:val="000000" w:themeColor="text1"/>
                <w:sz w:val="20"/>
                <w:szCs w:val="20"/>
                <w:lang w:eastAsia="tr-TR"/>
              </w:rPr>
              <w:t xml:space="preserve"> Yayınevi, Ankara, 2017.</w:t>
            </w:r>
          </w:p>
        </w:tc>
      </w:tr>
      <w:tr w:rsidR="00EF3FC1" w:rsidRPr="00A07762" w14:paraId="51BF0839" w14:textId="77777777" w:rsidTr="0095231C">
        <w:trPr>
          <w:trHeight w:val="1050"/>
        </w:trPr>
        <w:tc>
          <w:tcPr>
            <w:tcW w:w="1418" w:type="dxa"/>
            <w:tcBorders>
              <w:top w:val="nil"/>
            </w:tcBorders>
            <w:vAlign w:val="center"/>
          </w:tcPr>
          <w:p w14:paraId="4830506D" w14:textId="232CE4E4" w:rsidR="00EF3FC1" w:rsidRPr="00A07762" w:rsidRDefault="00EF3FC1" w:rsidP="00EF3FC1">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BAC3FBD" w:rsidR="00EF3FC1" w:rsidRPr="00EA0355" w:rsidRDefault="00CE6127" w:rsidP="00CE6127">
            <w:pPr>
              <w:pStyle w:val="TableParagraph"/>
              <w:spacing w:before="159"/>
              <w:ind w:left="110"/>
              <w:jc w:val="both"/>
              <w:rPr>
                <w:sz w:val="20"/>
              </w:rPr>
            </w:pPr>
            <w:r w:rsidRPr="00CE6127">
              <w:rPr>
                <w:sz w:val="20"/>
              </w:rPr>
              <w:t xml:space="preserve">Bu derste, öğretim yöntem ve teknikleri olarak </w:t>
            </w:r>
            <w:r>
              <w:rPr>
                <w:sz w:val="20"/>
              </w:rPr>
              <w:t>1 ara sınav ve 1 yılsonu sınavı</w:t>
            </w:r>
            <w:r w:rsidRPr="00CE6127">
              <w:rPr>
                <w:sz w:val="20"/>
              </w:rPr>
              <w:t xml:space="preserve"> kullanılacaktır.</w:t>
            </w:r>
          </w:p>
        </w:tc>
      </w:tr>
      <w:tr w:rsidR="00EF3FC1" w:rsidRPr="00A07762" w14:paraId="4F15BF87" w14:textId="77777777" w:rsidTr="0095231C">
        <w:trPr>
          <w:trHeight w:val="1852"/>
        </w:trPr>
        <w:tc>
          <w:tcPr>
            <w:tcW w:w="1418" w:type="dxa"/>
            <w:vAlign w:val="center"/>
          </w:tcPr>
          <w:p w14:paraId="2BA94A5B" w14:textId="33A83DD8" w:rsidR="00EF3FC1" w:rsidRPr="00A07762" w:rsidRDefault="00EF3FC1" w:rsidP="00EF3FC1">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EF3FC1" w14:paraId="3E709471" w14:textId="77777777" w:rsidTr="00EC1DD9">
              <w:trPr>
                <w:trHeight w:val="279"/>
              </w:trPr>
              <w:tc>
                <w:tcPr>
                  <w:tcW w:w="1052" w:type="dxa"/>
                </w:tcPr>
                <w:p w14:paraId="4A01AC21" w14:textId="77777777" w:rsidR="00EF3FC1" w:rsidRPr="00F13182" w:rsidRDefault="00EF3FC1" w:rsidP="00EF3FC1">
                  <w:pPr>
                    <w:jc w:val="both"/>
                    <w:rPr>
                      <w:sz w:val="21"/>
                      <w:szCs w:val="21"/>
                    </w:rPr>
                  </w:pPr>
                  <w:r w:rsidRPr="00F13182">
                    <w:rPr>
                      <w:sz w:val="21"/>
                      <w:szCs w:val="21"/>
                    </w:rPr>
                    <w:t>1</w:t>
                  </w:r>
                </w:p>
              </w:tc>
              <w:tc>
                <w:tcPr>
                  <w:tcW w:w="8015" w:type="dxa"/>
                </w:tcPr>
                <w:p w14:paraId="3D353CF7" w14:textId="5C9328F9" w:rsidR="00EF3FC1" w:rsidRPr="007F7923" w:rsidRDefault="00DC3A88" w:rsidP="00DC3A88">
                  <w:pPr>
                    <w:jc w:val="both"/>
                    <w:rPr>
                      <w:rFonts w:ascii="Times New Roman" w:eastAsia="Calibri" w:hAnsi="Times New Roman" w:cs="Times New Roman"/>
                      <w:color w:val="000000" w:themeColor="text1"/>
                      <w:sz w:val="20"/>
                      <w:szCs w:val="20"/>
                    </w:rPr>
                  </w:pPr>
                  <w:r w:rsidRPr="00A11373">
                    <w:rPr>
                      <w:rFonts w:ascii="Times New Roman" w:eastAsia="Calibri" w:hAnsi="Times New Roman" w:cs="Times New Roman"/>
                      <w:color w:val="000000" w:themeColor="text1"/>
                      <w:sz w:val="20"/>
                      <w:szCs w:val="20"/>
                    </w:rPr>
                    <w:t>Mikrobiyoloji bilimin tarihsel gelişimini öğrenir.</w:t>
                  </w:r>
                </w:p>
              </w:tc>
            </w:tr>
            <w:tr w:rsidR="00EF3FC1" w14:paraId="0C20425A" w14:textId="77777777" w:rsidTr="00EC1DD9">
              <w:trPr>
                <w:trHeight w:val="267"/>
              </w:trPr>
              <w:tc>
                <w:tcPr>
                  <w:tcW w:w="1052" w:type="dxa"/>
                </w:tcPr>
                <w:p w14:paraId="7FFB7C2D" w14:textId="77777777" w:rsidR="00EF3FC1" w:rsidRPr="00F13182" w:rsidRDefault="00EF3FC1" w:rsidP="00EF3FC1">
                  <w:pPr>
                    <w:jc w:val="both"/>
                    <w:rPr>
                      <w:sz w:val="21"/>
                      <w:szCs w:val="21"/>
                    </w:rPr>
                  </w:pPr>
                  <w:r w:rsidRPr="00F13182">
                    <w:rPr>
                      <w:sz w:val="21"/>
                      <w:szCs w:val="21"/>
                    </w:rPr>
                    <w:t>2</w:t>
                  </w:r>
                </w:p>
              </w:tc>
              <w:tc>
                <w:tcPr>
                  <w:tcW w:w="8015" w:type="dxa"/>
                </w:tcPr>
                <w:p w14:paraId="6DD7D556" w14:textId="465D3513" w:rsidR="00EF3FC1" w:rsidRPr="007F7923" w:rsidRDefault="00DC3A88" w:rsidP="00EF3FC1">
                  <w:pPr>
                    <w:jc w:val="both"/>
                    <w:rPr>
                      <w:rFonts w:ascii="Times New Roman" w:eastAsia="Calibri" w:hAnsi="Times New Roman" w:cs="Times New Roman"/>
                      <w:color w:val="000000" w:themeColor="text1"/>
                      <w:sz w:val="20"/>
                      <w:szCs w:val="20"/>
                    </w:rPr>
                  </w:pPr>
                  <w:r w:rsidRPr="00A11373">
                    <w:rPr>
                      <w:rFonts w:ascii="Times New Roman" w:eastAsia="Calibri" w:hAnsi="Times New Roman" w:cs="Times New Roman"/>
                      <w:color w:val="000000" w:themeColor="text1"/>
                      <w:sz w:val="20"/>
                      <w:szCs w:val="20"/>
                    </w:rPr>
                    <w:t>Mikroorganizmaların sınıflandırılmasını öğrenir.</w:t>
                  </w:r>
                </w:p>
              </w:tc>
            </w:tr>
            <w:tr w:rsidR="00EF3FC1" w14:paraId="1C2B460B" w14:textId="77777777" w:rsidTr="00EC1DD9">
              <w:trPr>
                <w:trHeight w:val="279"/>
              </w:trPr>
              <w:tc>
                <w:tcPr>
                  <w:tcW w:w="1052" w:type="dxa"/>
                </w:tcPr>
                <w:p w14:paraId="4C9E1EC8" w14:textId="7E5E886D" w:rsidR="00EF3FC1" w:rsidRPr="00F13182" w:rsidRDefault="00EF3FC1" w:rsidP="00EF3FC1">
                  <w:pPr>
                    <w:jc w:val="both"/>
                    <w:rPr>
                      <w:sz w:val="21"/>
                      <w:szCs w:val="21"/>
                    </w:rPr>
                  </w:pPr>
                  <w:r w:rsidRPr="00F13182">
                    <w:rPr>
                      <w:sz w:val="21"/>
                      <w:szCs w:val="21"/>
                    </w:rPr>
                    <w:t>3</w:t>
                  </w:r>
                </w:p>
              </w:tc>
              <w:tc>
                <w:tcPr>
                  <w:tcW w:w="8015" w:type="dxa"/>
                </w:tcPr>
                <w:p w14:paraId="690FBF50" w14:textId="041BB390" w:rsidR="00EF3FC1" w:rsidRPr="007F7923" w:rsidRDefault="00DC3A88" w:rsidP="00EF3FC1">
                  <w:pPr>
                    <w:jc w:val="both"/>
                    <w:rPr>
                      <w:rFonts w:ascii="Times New Roman" w:eastAsia="Calibri" w:hAnsi="Times New Roman" w:cs="Times New Roman"/>
                      <w:color w:val="000000" w:themeColor="text1"/>
                      <w:sz w:val="20"/>
                      <w:szCs w:val="20"/>
                    </w:rPr>
                  </w:pPr>
                  <w:r w:rsidRPr="00A11373">
                    <w:rPr>
                      <w:rFonts w:ascii="Times New Roman" w:eastAsia="Calibri" w:hAnsi="Times New Roman" w:cs="Times New Roman"/>
                      <w:color w:val="000000" w:themeColor="text1"/>
                      <w:sz w:val="20"/>
                      <w:szCs w:val="20"/>
                    </w:rPr>
                    <w:t>Bakteri, küf, maya ve virüslerin genel özelliklerini öğrenir.</w:t>
                  </w:r>
                </w:p>
              </w:tc>
            </w:tr>
            <w:tr w:rsidR="00EF3FC1" w14:paraId="588139CF" w14:textId="77777777" w:rsidTr="00EC1DD9">
              <w:trPr>
                <w:trHeight w:val="279"/>
              </w:trPr>
              <w:tc>
                <w:tcPr>
                  <w:tcW w:w="1052" w:type="dxa"/>
                </w:tcPr>
                <w:p w14:paraId="187999F0" w14:textId="577A76B9" w:rsidR="00EF3FC1" w:rsidRPr="00F13182" w:rsidRDefault="00EF3FC1" w:rsidP="00EF3FC1">
                  <w:pPr>
                    <w:jc w:val="both"/>
                    <w:rPr>
                      <w:sz w:val="21"/>
                      <w:szCs w:val="21"/>
                    </w:rPr>
                  </w:pPr>
                  <w:r>
                    <w:rPr>
                      <w:sz w:val="21"/>
                      <w:szCs w:val="21"/>
                    </w:rPr>
                    <w:t>4</w:t>
                  </w:r>
                </w:p>
              </w:tc>
              <w:tc>
                <w:tcPr>
                  <w:tcW w:w="8015" w:type="dxa"/>
                </w:tcPr>
                <w:p w14:paraId="0C133913" w14:textId="4A3B00AB" w:rsidR="00EF3FC1" w:rsidRPr="007F7923" w:rsidRDefault="00DC3A88" w:rsidP="00EF3FC1">
                  <w:pPr>
                    <w:jc w:val="both"/>
                    <w:rPr>
                      <w:rFonts w:ascii="Times New Roman" w:eastAsia="Calibri" w:hAnsi="Times New Roman" w:cs="Times New Roman"/>
                      <w:color w:val="000000" w:themeColor="text1"/>
                      <w:sz w:val="20"/>
                      <w:szCs w:val="20"/>
                    </w:rPr>
                  </w:pPr>
                  <w:r w:rsidRPr="00A11373">
                    <w:rPr>
                      <w:rFonts w:ascii="Times New Roman" w:eastAsia="Calibri" w:hAnsi="Times New Roman" w:cs="Times New Roman"/>
                      <w:color w:val="000000" w:themeColor="text1"/>
                      <w:sz w:val="20"/>
                      <w:szCs w:val="20"/>
                    </w:rPr>
                    <w:t>Bakterilerin üremelerine etkili faktörleri öğrenir.</w:t>
                  </w:r>
                </w:p>
              </w:tc>
            </w:tr>
            <w:tr w:rsidR="00EF3FC1" w14:paraId="0720D129" w14:textId="77777777" w:rsidTr="00EC1DD9">
              <w:trPr>
                <w:trHeight w:val="279"/>
              </w:trPr>
              <w:tc>
                <w:tcPr>
                  <w:tcW w:w="1052" w:type="dxa"/>
                </w:tcPr>
                <w:p w14:paraId="0A31E838" w14:textId="47BF44D8" w:rsidR="00EF3FC1" w:rsidRPr="00F13182" w:rsidRDefault="00EF3FC1" w:rsidP="00EF3FC1">
                  <w:pPr>
                    <w:jc w:val="both"/>
                    <w:rPr>
                      <w:sz w:val="21"/>
                      <w:szCs w:val="21"/>
                    </w:rPr>
                  </w:pPr>
                  <w:r>
                    <w:rPr>
                      <w:sz w:val="21"/>
                      <w:szCs w:val="21"/>
                    </w:rPr>
                    <w:t>5</w:t>
                  </w:r>
                </w:p>
              </w:tc>
              <w:tc>
                <w:tcPr>
                  <w:tcW w:w="8015" w:type="dxa"/>
                </w:tcPr>
                <w:p w14:paraId="37A66FEE" w14:textId="5C66361D" w:rsidR="00EF3FC1" w:rsidRPr="007F7923" w:rsidRDefault="00DC3A88" w:rsidP="00EF3FC1">
                  <w:pPr>
                    <w:jc w:val="both"/>
                    <w:rPr>
                      <w:rFonts w:ascii="Times New Roman" w:eastAsia="Calibri" w:hAnsi="Times New Roman" w:cs="Times New Roman"/>
                      <w:color w:val="000000" w:themeColor="text1"/>
                      <w:sz w:val="20"/>
                      <w:szCs w:val="20"/>
                    </w:rPr>
                  </w:pPr>
                  <w:r w:rsidRPr="00A11373">
                    <w:rPr>
                      <w:rFonts w:ascii="Times New Roman" w:eastAsia="Calibri" w:hAnsi="Times New Roman" w:cs="Times New Roman"/>
                      <w:color w:val="000000" w:themeColor="text1"/>
                      <w:sz w:val="20"/>
                      <w:szCs w:val="20"/>
                    </w:rPr>
                    <w:t>Mikrobiyoloji laboratuvarında kullanılan temel araç ve gereçleri öğrenir.</w:t>
                  </w:r>
                </w:p>
              </w:tc>
            </w:tr>
            <w:tr w:rsidR="00EF3FC1" w14:paraId="477464F6" w14:textId="77777777" w:rsidTr="00EC1DD9">
              <w:trPr>
                <w:trHeight w:val="279"/>
              </w:trPr>
              <w:tc>
                <w:tcPr>
                  <w:tcW w:w="1052" w:type="dxa"/>
                </w:tcPr>
                <w:p w14:paraId="240AE77B" w14:textId="0FC0E4E5" w:rsidR="00EF3FC1" w:rsidRPr="00F13182" w:rsidRDefault="00EF3FC1" w:rsidP="00EF3FC1">
                  <w:pPr>
                    <w:jc w:val="both"/>
                    <w:rPr>
                      <w:sz w:val="21"/>
                      <w:szCs w:val="21"/>
                    </w:rPr>
                  </w:pPr>
                  <w:r>
                    <w:rPr>
                      <w:sz w:val="21"/>
                      <w:szCs w:val="21"/>
                    </w:rPr>
                    <w:t>6</w:t>
                  </w:r>
                </w:p>
              </w:tc>
              <w:tc>
                <w:tcPr>
                  <w:tcW w:w="8015" w:type="dxa"/>
                </w:tcPr>
                <w:p w14:paraId="515F134D" w14:textId="059CE6D1" w:rsidR="00EF3FC1" w:rsidRPr="007F7923" w:rsidRDefault="00DC3A88" w:rsidP="00EF3FC1">
                  <w:pPr>
                    <w:jc w:val="both"/>
                    <w:rPr>
                      <w:rFonts w:ascii="Times New Roman" w:eastAsia="Calibri" w:hAnsi="Times New Roman" w:cs="Times New Roman"/>
                      <w:color w:val="000000" w:themeColor="text1"/>
                      <w:sz w:val="20"/>
                      <w:szCs w:val="20"/>
                    </w:rPr>
                  </w:pPr>
                  <w:proofErr w:type="spellStart"/>
                  <w:r w:rsidRPr="00A11373">
                    <w:rPr>
                      <w:rFonts w:ascii="Times New Roman" w:eastAsia="Calibri" w:hAnsi="Times New Roman" w:cs="Times New Roman"/>
                      <w:color w:val="000000" w:themeColor="text1"/>
                      <w:sz w:val="20"/>
                      <w:szCs w:val="20"/>
                    </w:rPr>
                    <w:t>Besiyeri</w:t>
                  </w:r>
                  <w:proofErr w:type="spellEnd"/>
                  <w:r w:rsidRPr="00A11373">
                    <w:rPr>
                      <w:rFonts w:ascii="Times New Roman" w:eastAsia="Calibri" w:hAnsi="Times New Roman" w:cs="Times New Roman"/>
                      <w:color w:val="000000" w:themeColor="text1"/>
                      <w:sz w:val="20"/>
                      <w:szCs w:val="20"/>
                    </w:rPr>
                    <w:t xml:space="preserve"> hazırlamasını</w:t>
                  </w:r>
                  <w:r w:rsidR="007F7923">
                    <w:rPr>
                      <w:rFonts w:ascii="Times New Roman" w:eastAsia="Calibri" w:hAnsi="Times New Roman" w:cs="Times New Roman"/>
                      <w:color w:val="000000" w:themeColor="text1"/>
                      <w:sz w:val="20"/>
                      <w:szCs w:val="20"/>
                    </w:rPr>
                    <w:t xml:space="preserve"> ve m</w:t>
                  </w:r>
                  <w:r w:rsidR="007F7923" w:rsidRPr="00A11373">
                    <w:rPr>
                      <w:rFonts w:ascii="Times New Roman" w:eastAsia="Calibri" w:hAnsi="Times New Roman" w:cs="Times New Roman"/>
                      <w:color w:val="000000" w:themeColor="text1"/>
                      <w:sz w:val="20"/>
                      <w:szCs w:val="20"/>
                    </w:rPr>
                    <w:t>ikroskobik inceleme yapmasını öğrenir.</w:t>
                  </w:r>
                </w:p>
              </w:tc>
            </w:tr>
            <w:tr w:rsidR="00EF3FC1" w14:paraId="39A13220" w14:textId="77777777" w:rsidTr="00EC1DD9">
              <w:trPr>
                <w:trHeight w:val="279"/>
              </w:trPr>
              <w:tc>
                <w:tcPr>
                  <w:tcW w:w="1052" w:type="dxa"/>
                </w:tcPr>
                <w:p w14:paraId="2D9EA604" w14:textId="7619D12C" w:rsidR="00EF3FC1" w:rsidRPr="00F13182" w:rsidRDefault="00EF3FC1" w:rsidP="00EF3FC1">
                  <w:pPr>
                    <w:jc w:val="both"/>
                    <w:rPr>
                      <w:sz w:val="21"/>
                      <w:szCs w:val="21"/>
                    </w:rPr>
                  </w:pPr>
                  <w:r>
                    <w:rPr>
                      <w:sz w:val="21"/>
                      <w:szCs w:val="21"/>
                    </w:rPr>
                    <w:t>7</w:t>
                  </w:r>
                </w:p>
              </w:tc>
              <w:tc>
                <w:tcPr>
                  <w:tcW w:w="8015" w:type="dxa"/>
                </w:tcPr>
                <w:p w14:paraId="3A53BDB2" w14:textId="7D503838" w:rsidR="00EF3FC1" w:rsidRPr="007F7923" w:rsidRDefault="00DC3A88" w:rsidP="00EF3FC1">
                  <w:pPr>
                    <w:jc w:val="both"/>
                    <w:rPr>
                      <w:rFonts w:ascii="Times New Roman" w:eastAsia="Calibri" w:hAnsi="Times New Roman" w:cs="Times New Roman"/>
                      <w:color w:val="000000" w:themeColor="text1"/>
                      <w:sz w:val="20"/>
                      <w:szCs w:val="20"/>
                    </w:rPr>
                  </w:pPr>
                  <w:r w:rsidRPr="00A11373">
                    <w:rPr>
                      <w:rFonts w:ascii="Times New Roman" w:eastAsia="Calibri" w:hAnsi="Times New Roman" w:cs="Times New Roman"/>
                      <w:color w:val="000000" w:themeColor="text1"/>
                      <w:sz w:val="20"/>
                      <w:szCs w:val="20"/>
                    </w:rPr>
                    <w:t>Gram boyama yöntemini öğrenir.</w:t>
                  </w:r>
                </w:p>
              </w:tc>
            </w:tr>
          </w:tbl>
          <w:p w14:paraId="0BD6EB83" w14:textId="28FB4137" w:rsidR="00EF3FC1" w:rsidRPr="00EA0355" w:rsidRDefault="00EF3FC1" w:rsidP="00EF3FC1">
            <w:pPr>
              <w:pStyle w:val="TableParagraph"/>
              <w:spacing w:before="91" w:line="240" w:lineRule="atLeast"/>
              <w:ind w:right="176"/>
              <w:jc w:val="both"/>
              <w:rPr>
                <w:sz w:val="20"/>
              </w:rPr>
            </w:pPr>
          </w:p>
        </w:tc>
      </w:tr>
      <w:tr w:rsidR="00EF3FC1" w:rsidRPr="00A07762" w14:paraId="053FDF09" w14:textId="77777777" w:rsidTr="00EC1DD9">
        <w:trPr>
          <w:trHeight w:val="3050"/>
        </w:trPr>
        <w:tc>
          <w:tcPr>
            <w:tcW w:w="1418" w:type="dxa"/>
            <w:vAlign w:val="center"/>
          </w:tcPr>
          <w:p w14:paraId="10618E10" w14:textId="77777777" w:rsidR="00EF3FC1" w:rsidRPr="00A07762" w:rsidRDefault="00EF3FC1" w:rsidP="00EF3FC1">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EF3FC1" w:rsidRPr="006F7080" w:rsidRDefault="00EF3FC1" w:rsidP="00EF3FC1">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EF3FC1" w14:paraId="3A073A0B" w14:textId="77777777" w:rsidTr="00EC1DD9">
              <w:trPr>
                <w:trHeight w:val="288"/>
              </w:trPr>
              <w:tc>
                <w:tcPr>
                  <w:tcW w:w="1054" w:type="dxa"/>
                </w:tcPr>
                <w:p w14:paraId="55034C85" w14:textId="7AA43190" w:rsidR="00EF3FC1" w:rsidRPr="00EB452C" w:rsidRDefault="007F7923" w:rsidP="00EF3FC1">
                  <w:pPr>
                    <w:jc w:val="both"/>
                    <w:rPr>
                      <w:rFonts w:ascii="Times New Roman" w:eastAsia="Calibri" w:hAnsi="Times New Roman" w:cs="Times New Roman"/>
                      <w:color w:val="000000" w:themeColor="text1"/>
                      <w:sz w:val="20"/>
                      <w:szCs w:val="20"/>
                    </w:rPr>
                  </w:pPr>
                  <w:r w:rsidRPr="00EB452C">
                    <w:rPr>
                      <w:rFonts w:ascii="Times New Roman" w:eastAsia="Calibri" w:hAnsi="Times New Roman" w:cs="Times New Roman"/>
                      <w:color w:val="000000" w:themeColor="text1"/>
                      <w:sz w:val="20"/>
                      <w:szCs w:val="20"/>
                    </w:rPr>
                    <w:t>PÇ 1</w:t>
                  </w:r>
                </w:p>
              </w:tc>
              <w:tc>
                <w:tcPr>
                  <w:tcW w:w="8023" w:type="dxa"/>
                </w:tcPr>
                <w:p w14:paraId="7A9B7C94" w14:textId="5457FB7C" w:rsidR="00EF3FC1" w:rsidRPr="00EB452C" w:rsidRDefault="007F7923" w:rsidP="00EF3FC1">
                  <w:pPr>
                    <w:jc w:val="both"/>
                    <w:rPr>
                      <w:rFonts w:ascii="Times New Roman" w:eastAsia="Calibri" w:hAnsi="Times New Roman" w:cs="Times New Roman"/>
                      <w:color w:val="000000" w:themeColor="text1"/>
                      <w:sz w:val="20"/>
                      <w:szCs w:val="20"/>
                    </w:rPr>
                  </w:pPr>
                  <w:r w:rsidRPr="00EB452C">
                    <w:rPr>
                      <w:rFonts w:ascii="Times New Roman" w:eastAsia="Calibri" w:hAnsi="Times New Roman" w:cs="Times New Roman"/>
                      <w:color w:val="000000" w:themeColor="text1"/>
                      <w:sz w:val="20"/>
                      <w:szCs w:val="20"/>
                    </w:rPr>
                    <w:t>Gıda maddelerini ve bileşenlerini tanımak ve sağlık açısından önemini bilmek</w:t>
                  </w:r>
                </w:p>
              </w:tc>
            </w:tr>
            <w:tr w:rsidR="007F7923" w14:paraId="084F6DA6" w14:textId="77777777" w:rsidTr="00EC1DD9">
              <w:trPr>
                <w:trHeight w:val="276"/>
              </w:trPr>
              <w:tc>
                <w:tcPr>
                  <w:tcW w:w="1054" w:type="dxa"/>
                </w:tcPr>
                <w:p w14:paraId="424A90A3" w14:textId="4B7417A1" w:rsidR="007F7923" w:rsidRPr="00EB452C" w:rsidRDefault="007F7923" w:rsidP="007F7923">
                  <w:pPr>
                    <w:jc w:val="both"/>
                    <w:rPr>
                      <w:rFonts w:ascii="Times New Roman" w:eastAsia="Calibri" w:hAnsi="Times New Roman" w:cs="Times New Roman"/>
                      <w:color w:val="000000" w:themeColor="text1"/>
                      <w:sz w:val="20"/>
                      <w:szCs w:val="20"/>
                    </w:rPr>
                  </w:pPr>
                  <w:r w:rsidRPr="00EB452C">
                    <w:rPr>
                      <w:rFonts w:ascii="Times New Roman" w:eastAsia="Calibri" w:hAnsi="Times New Roman" w:cs="Times New Roman"/>
                      <w:color w:val="000000" w:themeColor="text1"/>
                      <w:sz w:val="20"/>
                      <w:szCs w:val="20"/>
                    </w:rPr>
                    <w:t>PÇ 2</w:t>
                  </w:r>
                </w:p>
              </w:tc>
              <w:tc>
                <w:tcPr>
                  <w:tcW w:w="8023" w:type="dxa"/>
                </w:tcPr>
                <w:p w14:paraId="419B927C" w14:textId="144DA840" w:rsidR="007F7923" w:rsidRPr="00EB452C" w:rsidRDefault="007F7923" w:rsidP="007F7923">
                  <w:pPr>
                    <w:jc w:val="both"/>
                    <w:rPr>
                      <w:rFonts w:ascii="Times New Roman" w:eastAsia="Calibri" w:hAnsi="Times New Roman" w:cs="Times New Roman"/>
                      <w:color w:val="000000" w:themeColor="text1"/>
                      <w:sz w:val="20"/>
                      <w:szCs w:val="20"/>
                    </w:rPr>
                  </w:pPr>
                  <w:r w:rsidRPr="00EB452C">
                    <w:rPr>
                      <w:rFonts w:ascii="Times New Roman" w:eastAsia="Calibri" w:hAnsi="Times New Roman" w:cs="Times New Roman"/>
                      <w:color w:val="000000" w:themeColor="text1"/>
                      <w:sz w:val="20"/>
                      <w:szCs w:val="20"/>
                    </w:rPr>
                    <w:t>Gıda ile ilgili her türlü zincirde fiziksel, kimyasal ve mikrobiyolojik tehlikeleri ve korunma tedbirlerini bilmek ve uygulamak</w:t>
                  </w:r>
                </w:p>
              </w:tc>
            </w:tr>
            <w:tr w:rsidR="007F7923" w14:paraId="6E8DF19E" w14:textId="77777777" w:rsidTr="00EC1DD9">
              <w:trPr>
                <w:trHeight w:val="288"/>
              </w:trPr>
              <w:tc>
                <w:tcPr>
                  <w:tcW w:w="1054" w:type="dxa"/>
                </w:tcPr>
                <w:p w14:paraId="6A2E4189" w14:textId="52516333" w:rsidR="007F7923" w:rsidRPr="00EB452C" w:rsidRDefault="007F7923" w:rsidP="007F7923">
                  <w:pPr>
                    <w:jc w:val="both"/>
                    <w:rPr>
                      <w:rFonts w:ascii="Times New Roman" w:eastAsia="Calibri" w:hAnsi="Times New Roman" w:cs="Times New Roman"/>
                      <w:color w:val="000000" w:themeColor="text1"/>
                      <w:sz w:val="20"/>
                      <w:szCs w:val="20"/>
                    </w:rPr>
                  </w:pPr>
                  <w:r w:rsidRPr="00EB452C">
                    <w:rPr>
                      <w:rFonts w:ascii="Times New Roman" w:eastAsia="Calibri" w:hAnsi="Times New Roman" w:cs="Times New Roman"/>
                      <w:color w:val="000000" w:themeColor="text1"/>
                      <w:sz w:val="20"/>
                      <w:szCs w:val="20"/>
                    </w:rPr>
                    <w:t>PÇ 4</w:t>
                  </w:r>
                </w:p>
              </w:tc>
              <w:tc>
                <w:tcPr>
                  <w:tcW w:w="8023" w:type="dxa"/>
                </w:tcPr>
                <w:p w14:paraId="0B950282" w14:textId="5F191CEC" w:rsidR="007F7923" w:rsidRPr="00EB452C" w:rsidRDefault="007F7923" w:rsidP="007F7923">
                  <w:pPr>
                    <w:jc w:val="both"/>
                    <w:rPr>
                      <w:rFonts w:ascii="Times New Roman" w:eastAsia="Calibri" w:hAnsi="Times New Roman" w:cs="Times New Roman"/>
                      <w:color w:val="000000" w:themeColor="text1"/>
                      <w:sz w:val="20"/>
                      <w:szCs w:val="20"/>
                    </w:rPr>
                  </w:pPr>
                  <w:r w:rsidRPr="00EB452C">
                    <w:rPr>
                      <w:rFonts w:ascii="Times New Roman" w:eastAsia="Calibri" w:hAnsi="Times New Roman" w:cs="Times New Roman"/>
                      <w:color w:val="000000" w:themeColor="text1"/>
                      <w:sz w:val="20"/>
                      <w:szCs w:val="20"/>
                    </w:rPr>
                    <w:t>Laboratuvarda temel hazırlık işlemlerini, müfredat kapsamında gösterilen analizleri yapmak ve yorumlamak</w:t>
                  </w:r>
                </w:p>
              </w:tc>
            </w:tr>
            <w:tr w:rsidR="007F7923" w14:paraId="21978F1E" w14:textId="77777777" w:rsidTr="00EC1DD9">
              <w:trPr>
                <w:trHeight w:val="276"/>
              </w:trPr>
              <w:tc>
                <w:tcPr>
                  <w:tcW w:w="1054" w:type="dxa"/>
                </w:tcPr>
                <w:p w14:paraId="567B23AC" w14:textId="395904A9" w:rsidR="007F7923" w:rsidRPr="00EB452C" w:rsidRDefault="007F7923" w:rsidP="007F7923">
                  <w:pPr>
                    <w:jc w:val="both"/>
                    <w:rPr>
                      <w:rFonts w:ascii="Times New Roman" w:eastAsia="Calibri" w:hAnsi="Times New Roman" w:cs="Times New Roman"/>
                      <w:color w:val="000000" w:themeColor="text1"/>
                      <w:sz w:val="20"/>
                      <w:szCs w:val="20"/>
                    </w:rPr>
                  </w:pPr>
                  <w:r w:rsidRPr="00EB452C">
                    <w:rPr>
                      <w:rFonts w:ascii="Times New Roman" w:eastAsia="Calibri" w:hAnsi="Times New Roman" w:cs="Times New Roman"/>
                      <w:color w:val="000000" w:themeColor="text1"/>
                      <w:sz w:val="20"/>
                      <w:szCs w:val="20"/>
                    </w:rPr>
                    <w:t>PÇ 7</w:t>
                  </w:r>
                </w:p>
              </w:tc>
              <w:tc>
                <w:tcPr>
                  <w:tcW w:w="8023" w:type="dxa"/>
                </w:tcPr>
                <w:p w14:paraId="4D145F44" w14:textId="3E6A2D9A" w:rsidR="007F7923" w:rsidRPr="00EB452C" w:rsidRDefault="007F7923" w:rsidP="007F7923">
                  <w:pPr>
                    <w:jc w:val="both"/>
                    <w:rPr>
                      <w:rFonts w:ascii="Times New Roman" w:eastAsia="Calibri" w:hAnsi="Times New Roman" w:cs="Times New Roman"/>
                      <w:color w:val="000000" w:themeColor="text1"/>
                      <w:sz w:val="20"/>
                      <w:szCs w:val="20"/>
                    </w:rPr>
                  </w:pPr>
                  <w:r w:rsidRPr="00EB452C">
                    <w:rPr>
                      <w:rFonts w:ascii="Times New Roman" w:eastAsia="Calibri" w:hAnsi="Times New Roman" w:cs="Times New Roman"/>
                      <w:color w:val="000000" w:themeColor="text1"/>
                      <w:sz w:val="20"/>
                      <w:szCs w:val="20"/>
                    </w:rPr>
                    <w:t xml:space="preserve">Hijyen ve </w:t>
                  </w:r>
                  <w:proofErr w:type="gramStart"/>
                  <w:r w:rsidRPr="00EB452C">
                    <w:rPr>
                      <w:rFonts w:ascii="Times New Roman" w:eastAsia="Calibri" w:hAnsi="Times New Roman" w:cs="Times New Roman"/>
                      <w:color w:val="000000" w:themeColor="text1"/>
                      <w:sz w:val="20"/>
                      <w:szCs w:val="20"/>
                    </w:rPr>
                    <w:t>sanitasyon</w:t>
                  </w:r>
                  <w:proofErr w:type="gramEnd"/>
                  <w:r w:rsidRPr="00EB452C">
                    <w:rPr>
                      <w:rFonts w:ascii="Times New Roman" w:eastAsia="Calibri" w:hAnsi="Times New Roman" w:cs="Times New Roman"/>
                      <w:color w:val="000000" w:themeColor="text1"/>
                      <w:sz w:val="20"/>
                      <w:szCs w:val="20"/>
                    </w:rPr>
                    <w:t xml:space="preserve"> konusunda bilgi sahibi olmak ve uygulayabilmek</w:t>
                  </w:r>
                </w:p>
              </w:tc>
            </w:tr>
            <w:tr w:rsidR="007F7923" w14:paraId="578B2B92" w14:textId="77777777" w:rsidTr="00EC1DD9">
              <w:trPr>
                <w:trHeight w:val="288"/>
              </w:trPr>
              <w:tc>
                <w:tcPr>
                  <w:tcW w:w="1054" w:type="dxa"/>
                </w:tcPr>
                <w:p w14:paraId="4E5A3C74" w14:textId="271493AC" w:rsidR="007F7923" w:rsidRPr="00EB452C" w:rsidRDefault="007F7923" w:rsidP="007F7923">
                  <w:pPr>
                    <w:jc w:val="both"/>
                    <w:rPr>
                      <w:rFonts w:ascii="Times New Roman" w:eastAsia="Calibri" w:hAnsi="Times New Roman" w:cs="Times New Roman"/>
                      <w:color w:val="000000" w:themeColor="text1"/>
                      <w:sz w:val="20"/>
                      <w:szCs w:val="20"/>
                    </w:rPr>
                  </w:pPr>
                  <w:r w:rsidRPr="00EB452C">
                    <w:rPr>
                      <w:rFonts w:ascii="Times New Roman" w:eastAsia="Calibri" w:hAnsi="Times New Roman" w:cs="Times New Roman"/>
                      <w:color w:val="000000" w:themeColor="text1"/>
                      <w:sz w:val="20"/>
                      <w:szCs w:val="20"/>
                    </w:rPr>
                    <w:t>PÇ 10</w:t>
                  </w:r>
                </w:p>
              </w:tc>
              <w:tc>
                <w:tcPr>
                  <w:tcW w:w="8023" w:type="dxa"/>
                </w:tcPr>
                <w:p w14:paraId="76CDFDB6" w14:textId="4E06A8A7" w:rsidR="007F7923" w:rsidRPr="00EB452C" w:rsidRDefault="007F7923" w:rsidP="007F7923">
                  <w:pPr>
                    <w:jc w:val="both"/>
                    <w:rPr>
                      <w:rFonts w:ascii="Times New Roman" w:eastAsia="Calibri" w:hAnsi="Times New Roman" w:cs="Times New Roman"/>
                      <w:color w:val="000000" w:themeColor="text1"/>
                      <w:sz w:val="20"/>
                      <w:szCs w:val="20"/>
                    </w:rPr>
                  </w:pPr>
                  <w:r w:rsidRPr="00EB452C">
                    <w:rPr>
                      <w:rFonts w:ascii="Times New Roman" w:eastAsia="Calibri" w:hAnsi="Times New Roman" w:cs="Times New Roman"/>
                      <w:color w:val="000000" w:themeColor="text1"/>
                      <w:sz w:val="20"/>
                      <w:szCs w:val="20"/>
                    </w:rPr>
                    <w:t xml:space="preserve">Gıda Teknolojisi alanında edindiği bilgi ve beceriler düzeyindeki düşüncelerini ve önerilerini ilgililere yazılı ve sözlü olarak aktarabilme </w:t>
                  </w:r>
                </w:p>
              </w:tc>
            </w:tr>
            <w:tr w:rsidR="007F7923" w14:paraId="1FC64131" w14:textId="77777777" w:rsidTr="00EC1DD9">
              <w:trPr>
                <w:trHeight w:val="288"/>
              </w:trPr>
              <w:tc>
                <w:tcPr>
                  <w:tcW w:w="1054" w:type="dxa"/>
                </w:tcPr>
                <w:p w14:paraId="0425991D" w14:textId="5B7203E0" w:rsidR="007F7923" w:rsidRPr="00EB452C" w:rsidRDefault="007F7923" w:rsidP="007F7923">
                  <w:pPr>
                    <w:jc w:val="both"/>
                    <w:rPr>
                      <w:rFonts w:ascii="Times New Roman" w:eastAsia="Calibri" w:hAnsi="Times New Roman" w:cs="Times New Roman"/>
                      <w:color w:val="000000" w:themeColor="text1"/>
                      <w:sz w:val="20"/>
                      <w:szCs w:val="20"/>
                    </w:rPr>
                  </w:pPr>
                  <w:r w:rsidRPr="00EB452C">
                    <w:rPr>
                      <w:rFonts w:ascii="Times New Roman" w:eastAsia="Calibri" w:hAnsi="Times New Roman" w:cs="Times New Roman"/>
                      <w:color w:val="000000" w:themeColor="text1"/>
                      <w:sz w:val="20"/>
                      <w:szCs w:val="20"/>
                    </w:rPr>
                    <w:t>PÇ 11</w:t>
                  </w:r>
                </w:p>
              </w:tc>
              <w:tc>
                <w:tcPr>
                  <w:tcW w:w="8023" w:type="dxa"/>
                </w:tcPr>
                <w:p w14:paraId="316F8ECE" w14:textId="61E836CF" w:rsidR="007F7923" w:rsidRPr="00EB452C" w:rsidRDefault="007F7923" w:rsidP="007F7923">
                  <w:pPr>
                    <w:jc w:val="both"/>
                    <w:rPr>
                      <w:rFonts w:ascii="Times New Roman" w:eastAsia="Calibri" w:hAnsi="Times New Roman" w:cs="Times New Roman"/>
                      <w:color w:val="000000" w:themeColor="text1"/>
                      <w:sz w:val="20"/>
                      <w:szCs w:val="20"/>
                    </w:rPr>
                  </w:pPr>
                  <w:r w:rsidRPr="00EB452C">
                    <w:rPr>
                      <w:rFonts w:ascii="Times New Roman" w:eastAsia="Calibri" w:hAnsi="Times New Roman" w:cs="Times New Roman"/>
                      <w:color w:val="000000" w:themeColor="text1"/>
                      <w:sz w:val="20"/>
                      <w:szCs w:val="20"/>
                    </w:rPr>
                    <w:t>Gıda Teknolojisi alanında sorunları algılayarak yorumlar yapabilmek ve çözüm önerileri getirmek</w:t>
                  </w:r>
                </w:p>
              </w:tc>
            </w:tr>
            <w:tr w:rsidR="007F7923" w14:paraId="7348118E" w14:textId="77777777" w:rsidTr="00EC1DD9">
              <w:trPr>
                <w:trHeight w:val="288"/>
              </w:trPr>
              <w:tc>
                <w:tcPr>
                  <w:tcW w:w="1054" w:type="dxa"/>
                </w:tcPr>
                <w:p w14:paraId="67F7A39D" w14:textId="400B92C6" w:rsidR="007F7923" w:rsidRPr="00EB452C" w:rsidRDefault="007F7923" w:rsidP="007F7923">
                  <w:pPr>
                    <w:jc w:val="both"/>
                    <w:rPr>
                      <w:rFonts w:ascii="Times New Roman" w:eastAsia="Calibri" w:hAnsi="Times New Roman" w:cs="Times New Roman"/>
                      <w:color w:val="000000" w:themeColor="text1"/>
                      <w:sz w:val="20"/>
                      <w:szCs w:val="20"/>
                    </w:rPr>
                  </w:pPr>
                  <w:r w:rsidRPr="00EB452C">
                    <w:rPr>
                      <w:rFonts w:ascii="Times New Roman" w:eastAsia="Calibri" w:hAnsi="Times New Roman" w:cs="Times New Roman"/>
                      <w:color w:val="000000" w:themeColor="text1"/>
                      <w:sz w:val="20"/>
                      <w:szCs w:val="20"/>
                    </w:rPr>
                    <w:t>PÇ 12</w:t>
                  </w:r>
                </w:p>
              </w:tc>
              <w:tc>
                <w:tcPr>
                  <w:tcW w:w="8023" w:type="dxa"/>
                </w:tcPr>
                <w:p w14:paraId="224CB1A7" w14:textId="0CCDAF7F" w:rsidR="007F7923" w:rsidRPr="00EB452C" w:rsidRDefault="007F7923" w:rsidP="007F7923">
                  <w:pPr>
                    <w:jc w:val="both"/>
                    <w:rPr>
                      <w:rFonts w:ascii="Times New Roman" w:eastAsia="Calibri" w:hAnsi="Times New Roman" w:cs="Times New Roman"/>
                      <w:color w:val="000000" w:themeColor="text1"/>
                      <w:sz w:val="20"/>
                      <w:szCs w:val="20"/>
                    </w:rPr>
                  </w:pPr>
                  <w:r w:rsidRPr="00EB452C">
                    <w:rPr>
                      <w:rFonts w:ascii="Times New Roman" w:eastAsia="Calibri" w:hAnsi="Times New Roman" w:cs="Times New Roman"/>
                      <w:color w:val="000000" w:themeColor="text1"/>
                      <w:sz w:val="20"/>
                      <w:szCs w:val="20"/>
                    </w:rPr>
                    <w:t>Kalite, gıda güvenliği, çevre bilinci, iş sağlığı ve güvenliği konularında yeterli bilince sahip olma</w:t>
                  </w:r>
                </w:p>
              </w:tc>
            </w:tr>
          </w:tbl>
          <w:p w14:paraId="04E5F6F6" w14:textId="25BF1690" w:rsidR="00EF3FC1" w:rsidRPr="00A07762" w:rsidRDefault="00EF3FC1" w:rsidP="00EF3FC1">
            <w:pPr>
              <w:pStyle w:val="TableParagraph"/>
              <w:jc w:val="both"/>
              <w:rPr>
                <w:b/>
                <w:bCs/>
                <w:sz w:val="20"/>
              </w:rPr>
            </w:pPr>
          </w:p>
        </w:tc>
        <w:bookmarkStart w:id="0" w:name="_GoBack"/>
        <w:bookmarkEnd w:id="0"/>
      </w:tr>
      <w:tr w:rsidR="00EF3FC1" w:rsidRPr="00A07762" w14:paraId="330DB22F" w14:textId="77777777" w:rsidTr="0095231C">
        <w:trPr>
          <w:trHeight w:val="1190"/>
        </w:trPr>
        <w:tc>
          <w:tcPr>
            <w:tcW w:w="1418" w:type="dxa"/>
            <w:vAlign w:val="center"/>
          </w:tcPr>
          <w:p w14:paraId="7E5C216D" w14:textId="77777777" w:rsidR="00EF3FC1" w:rsidRPr="00A07762" w:rsidRDefault="00EF3FC1" w:rsidP="00EF3FC1">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0179D24B" w:rsidR="00EF3FC1" w:rsidRPr="00A07762" w:rsidRDefault="006D3556" w:rsidP="00EF3FC1">
            <w:pPr>
              <w:pStyle w:val="TableParagraph"/>
              <w:jc w:val="both"/>
              <w:rPr>
                <w:sz w:val="20"/>
              </w:rPr>
            </w:pPr>
            <w:r w:rsidRPr="00A11373">
              <w:rPr>
                <w:rFonts w:ascii="Times New Roman" w:eastAsia="Calibri" w:hAnsi="Times New Roman" w:cs="Times New Roman"/>
                <w:color w:val="000000" w:themeColor="text1"/>
                <w:sz w:val="20"/>
                <w:szCs w:val="20"/>
              </w:rPr>
              <w:t xml:space="preserve">Mikrobiyoloji Bilimin Başlangıçtan Günümüze Gelişimi, Mikroorganizmaların Sınıflandırılması, Bakteri, Küf, Maya ve Virüslerin Genel Özellikleri, Bakterilerin Üremelerine Etki eden Faktörler, Mikrobiyoloji </w:t>
            </w:r>
            <w:proofErr w:type="spellStart"/>
            <w:r w:rsidRPr="00A11373">
              <w:rPr>
                <w:rFonts w:ascii="Times New Roman" w:eastAsia="Calibri" w:hAnsi="Times New Roman" w:cs="Times New Roman"/>
                <w:color w:val="000000" w:themeColor="text1"/>
                <w:sz w:val="20"/>
                <w:szCs w:val="20"/>
              </w:rPr>
              <w:t>Laboratuarında</w:t>
            </w:r>
            <w:proofErr w:type="spellEnd"/>
            <w:r w:rsidRPr="00A11373">
              <w:rPr>
                <w:rFonts w:ascii="Times New Roman" w:eastAsia="Calibri" w:hAnsi="Times New Roman" w:cs="Times New Roman"/>
                <w:color w:val="000000" w:themeColor="text1"/>
                <w:sz w:val="20"/>
                <w:szCs w:val="20"/>
              </w:rPr>
              <w:t xml:space="preserve"> Kullanılan Araç ve Gereçler, </w:t>
            </w:r>
            <w:proofErr w:type="spellStart"/>
            <w:r w:rsidRPr="00A11373">
              <w:rPr>
                <w:rFonts w:ascii="Times New Roman" w:eastAsia="Calibri" w:hAnsi="Times New Roman" w:cs="Times New Roman"/>
                <w:color w:val="000000" w:themeColor="text1"/>
                <w:sz w:val="20"/>
                <w:szCs w:val="20"/>
              </w:rPr>
              <w:t>Besiyeri</w:t>
            </w:r>
            <w:proofErr w:type="spellEnd"/>
            <w:r w:rsidRPr="00A11373">
              <w:rPr>
                <w:rFonts w:ascii="Times New Roman" w:eastAsia="Calibri" w:hAnsi="Times New Roman" w:cs="Times New Roman"/>
                <w:color w:val="000000" w:themeColor="text1"/>
                <w:sz w:val="20"/>
                <w:szCs w:val="20"/>
              </w:rPr>
              <w:t xml:space="preserve"> Hazırlama ve Mikroskobik İnceleme Yapma konularının öğretilmesi amaçlanmaktadır.</w:t>
            </w:r>
          </w:p>
        </w:tc>
      </w:tr>
      <w:tr w:rsidR="00EF3FC1" w:rsidRPr="00A07762" w14:paraId="599EB8D2" w14:textId="77777777" w:rsidTr="0095231C">
        <w:trPr>
          <w:trHeight w:val="2567"/>
        </w:trPr>
        <w:tc>
          <w:tcPr>
            <w:tcW w:w="1418" w:type="dxa"/>
            <w:vAlign w:val="center"/>
          </w:tcPr>
          <w:p w14:paraId="494CD2ED" w14:textId="77777777" w:rsidR="00EF3FC1" w:rsidRPr="00A07762" w:rsidRDefault="00EF3FC1" w:rsidP="00EF3FC1">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EF3FC1" w14:paraId="5531A340" w14:textId="77777777" w:rsidTr="0043309A">
              <w:trPr>
                <w:trHeight w:val="280"/>
              </w:trPr>
              <w:tc>
                <w:tcPr>
                  <w:tcW w:w="1054" w:type="dxa"/>
                </w:tcPr>
                <w:p w14:paraId="2A178DC2" w14:textId="04BE70F1" w:rsidR="00EF3FC1" w:rsidRDefault="00EF3FC1" w:rsidP="00EF3FC1">
                  <w:pPr>
                    <w:jc w:val="both"/>
                  </w:pPr>
                  <w:r w:rsidRPr="00AF29FC">
                    <w:rPr>
                      <w:sz w:val="20"/>
                      <w:szCs w:val="20"/>
                    </w:rPr>
                    <w:t>1. Hafta</w:t>
                  </w:r>
                </w:p>
              </w:tc>
              <w:tc>
                <w:tcPr>
                  <w:tcW w:w="8015" w:type="dxa"/>
                </w:tcPr>
                <w:p w14:paraId="64A626F6" w14:textId="717AB268" w:rsidR="00EF3FC1" w:rsidRDefault="006D3556" w:rsidP="006D3556">
                  <w:pPr>
                    <w:jc w:val="both"/>
                  </w:pPr>
                  <w:r>
                    <w:rPr>
                      <w:rFonts w:ascii="Times New Roman" w:eastAsia="Calibri" w:hAnsi="Times New Roman" w:cs="Times New Roman"/>
                      <w:color w:val="000000" w:themeColor="text1"/>
                      <w:sz w:val="20"/>
                      <w:szCs w:val="20"/>
                    </w:rPr>
                    <w:t xml:space="preserve">Giriş </w:t>
                  </w:r>
                  <w:r w:rsidRPr="00DC3A88">
                    <w:rPr>
                      <w:sz w:val="20"/>
                    </w:rPr>
                    <w:t>&amp;</w:t>
                  </w:r>
                  <w:r>
                    <w:rPr>
                      <w:rFonts w:ascii="Times New Roman" w:eastAsia="Calibri" w:hAnsi="Times New Roman" w:cs="Times New Roman"/>
                      <w:color w:val="000000" w:themeColor="text1"/>
                      <w:sz w:val="20"/>
                      <w:szCs w:val="20"/>
                    </w:rPr>
                    <w:t xml:space="preserve"> Dersin tanıtımı</w:t>
                  </w:r>
                </w:p>
              </w:tc>
            </w:tr>
            <w:tr w:rsidR="006D3556" w14:paraId="216EDEF2" w14:textId="77777777" w:rsidTr="0043309A">
              <w:trPr>
                <w:trHeight w:val="269"/>
              </w:trPr>
              <w:tc>
                <w:tcPr>
                  <w:tcW w:w="1054" w:type="dxa"/>
                </w:tcPr>
                <w:p w14:paraId="6C50C010" w14:textId="131245C5" w:rsidR="006D3556" w:rsidRDefault="006D3556" w:rsidP="006D3556">
                  <w:pPr>
                    <w:jc w:val="both"/>
                  </w:pPr>
                  <w:r w:rsidRPr="00AF29FC">
                    <w:rPr>
                      <w:sz w:val="20"/>
                      <w:szCs w:val="20"/>
                    </w:rPr>
                    <w:t>2. Hafta</w:t>
                  </w:r>
                </w:p>
              </w:tc>
              <w:tc>
                <w:tcPr>
                  <w:tcW w:w="8015" w:type="dxa"/>
                </w:tcPr>
                <w:p w14:paraId="70E522A4" w14:textId="6F13135D" w:rsidR="006D3556" w:rsidRDefault="006D3556" w:rsidP="006D3556">
                  <w:pPr>
                    <w:jc w:val="both"/>
                  </w:pPr>
                  <w:r>
                    <w:rPr>
                      <w:rFonts w:ascii="Times New Roman" w:eastAsia="Calibri" w:hAnsi="Times New Roman" w:cs="Times New Roman"/>
                      <w:color w:val="000000" w:themeColor="text1"/>
                      <w:sz w:val="20"/>
                      <w:szCs w:val="20"/>
                    </w:rPr>
                    <w:t>Mikrobiyolojinin başlangıçtan günümüze gelişi</w:t>
                  </w:r>
                </w:p>
              </w:tc>
            </w:tr>
            <w:tr w:rsidR="006D3556" w14:paraId="6434823F" w14:textId="77777777" w:rsidTr="0043309A">
              <w:trPr>
                <w:trHeight w:val="280"/>
              </w:trPr>
              <w:tc>
                <w:tcPr>
                  <w:tcW w:w="1054" w:type="dxa"/>
                </w:tcPr>
                <w:p w14:paraId="356BBD03" w14:textId="3F0B447F" w:rsidR="006D3556" w:rsidRDefault="006D3556" w:rsidP="006D3556">
                  <w:pPr>
                    <w:jc w:val="both"/>
                  </w:pPr>
                  <w:r>
                    <w:rPr>
                      <w:sz w:val="20"/>
                      <w:szCs w:val="20"/>
                    </w:rPr>
                    <w:t>3. Hafta</w:t>
                  </w:r>
                </w:p>
              </w:tc>
              <w:tc>
                <w:tcPr>
                  <w:tcW w:w="8015" w:type="dxa"/>
                </w:tcPr>
                <w:p w14:paraId="013EE06E" w14:textId="0C8E8F90" w:rsidR="006D3556" w:rsidRDefault="001767E1" w:rsidP="006D3556">
                  <w:pPr>
                    <w:jc w:val="both"/>
                  </w:pPr>
                  <w:r>
                    <w:rPr>
                      <w:rFonts w:ascii="Times New Roman" w:eastAsia="Calibri" w:hAnsi="Times New Roman" w:cs="Times New Roman"/>
                      <w:color w:val="000000" w:themeColor="text1"/>
                      <w:sz w:val="20"/>
                      <w:szCs w:val="20"/>
                    </w:rPr>
                    <w:t xml:space="preserve">Neden </w:t>
                  </w:r>
                  <w:r w:rsidR="006D3556" w:rsidRPr="00824965">
                    <w:rPr>
                      <w:rFonts w:ascii="Times New Roman" w:eastAsia="Calibri" w:hAnsi="Times New Roman" w:cs="Times New Roman"/>
                      <w:color w:val="000000" w:themeColor="text1"/>
                      <w:sz w:val="20"/>
                      <w:szCs w:val="20"/>
                    </w:rPr>
                    <w:t xml:space="preserve">Mikrobiyoloji </w:t>
                  </w:r>
                  <w:r>
                    <w:rPr>
                      <w:rFonts w:ascii="Times New Roman" w:eastAsia="Calibri" w:hAnsi="Times New Roman" w:cs="Times New Roman"/>
                      <w:color w:val="000000" w:themeColor="text1"/>
                      <w:sz w:val="20"/>
                      <w:szCs w:val="20"/>
                    </w:rPr>
                    <w:t>öğreniyoruz?</w:t>
                  </w:r>
                </w:p>
              </w:tc>
            </w:tr>
            <w:tr w:rsidR="006D3556" w14:paraId="11D43151" w14:textId="77777777" w:rsidTr="0043309A">
              <w:trPr>
                <w:trHeight w:val="269"/>
              </w:trPr>
              <w:tc>
                <w:tcPr>
                  <w:tcW w:w="1054" w:type="dxa"/>
                </w:tcPr>
                <w:p w14:paraId="4D75A41F" w14:textId="2E4FA33D" w:rsidR="006D3556" w:rsidRDefault="006D3556" w:rsidP="006D3556">
                  <w:pPr>
                    <w:jc w:val="both"/>
                  </w:pPr>
                  <w:r>
                    <w:rPr>
                      <w:sz w:val="20"/>
                      <w:szCs w:val="20"/>
                    </w:rPr>
                    <w:t>4. Hafta</w:t>
                  </w:r>
                </w:p>
              </w:tc>
              <w:tc>
                <w:tcPr>
                  <w:tcW w:w="8015" w:type="dxa"/>
                </w:tcPr>
                <w:p w14:paraId="35261A85" w14:textId="7ECE1BF3" w:rsidR="006D3556" w:rsidRDefault="006D3556" w:rsidP="001767E1">
                  <w:pPr>
                    <w:jc w:val="both"/>
                  </w:pPr>
                  <w:r w:rsidRPr="00824965">
                    <w:rPr>
                      <w:rFonts w:ascii="Times New Roman" w:eastAsia="Calibri" w:hAnsi="Times New Roman" w:cs="Times New Roman"/>
                      <w:color w:val="000000" w:themeColor="text1"/>
                      <w:sz w:val="20"/>
                      <w:szCs w:val="20"/>
                    </w:rPr>
                    <w:t>Mikro</w:t>
                  </w:r>
                  <w:r w:rsidR="001767E1">
                    <w:rPr>
                      <w:rFonts w:ascii="Times New Roman" w:eastAsia="Calibri" w:hAnsi="Times New Roman" w:cs="Times New Roman"/>
                      <w:color w:val="000000" w:themeColor="text1"/>
                      <w:sz w:val="20"/>
                      <w:szCs w:val="20"/>
                    </w:rPr>
                    <w:t>organizmaların sınıflandırılması</w:t>
                  </w:r>
                </w:p>
              </w:tc>
            </w:tr>
            <w:tr w:rsidR="006D3556" w14:paraId="468CA674" w14:textId="77777777" w:rsidTr="0043309A">
              <w:trPr>
                <w:trHeight w:val="280"/>
              </w:trPr>
              <w:tc>
                <w:tcPr>
                  <w:tcW w:w="1054" w:type="dxa"/>
                </w:tcPr>
                <w:p w14:paraId="1474B177" w14:textId="4036329A" w:rsidR="006D3556" w:rsidRDefault="006D3556" w:rsidP="006D3556">
                  <w:pPr>
                    <w:jc w:val="both"/>
                  </w:pPr>
                  <w:r>
                    <w:rPr>
                      <w:sz w:val="20"/>
                      <w:szCs w:val="20"/>
                    </w:rPr>
                    <w:t>5. Hafta</w:t>
                  </w:r>
                </w:p>
              </w:tc>
              <w:tc>
                <w:tcPr>
                  <w:tcW w:w="8015" w:type="dxa"/>
                </w:tcPr>
                <w:p w14:paraId="5BC8EF2E" w14:textId="000EDB0D" w:rsidR="006D3556" w:rsidRDefault="001767E1" w:rsidP="006D3556">
                  <w:pPr>
                    <w:jc w:val="both"/>
                  </w:pPr>
                  <w:r>
                    <w:rPr>
                      <w:rFonts w:ascii="Times New Roman" w:eastAsia="Calibri" w:hAnsi="Times New Roman" w:cs="Times New Roman"/>
                      <w:color w:val="000000" w:themeColor="text1"/>
                      <w:sz w:val="20"/>
                      <w:szCs w:val="20"/>
                    </w:rPr>
                    <w:t>Bakterilerin sınıflandırılması</w:t>
                  </w:r>
                </w:p>
              </w:tc>
            </w:tr>
            <w:tr w:rsidR="006D3556" w14:paraId="3404A3ED" w14:textId="77777777" w:rsidTr="0043309A">
              <w:trPr>
                <w:trHeight w:val="280"/>
              </w:trPr>
              <w:tc>
                <w:tcPr>
                  <w:tcW w:w="1054" w:type="dxa"/>
                </w:tcPr>
                <w:p w14:paraId="1CDA9BD1" w14:textId="7A4016CF" w:rsidR="006D3556" w:rsidRDefault="006D3556" w:rsidP="006D3556">
                  <w:pPr>
                    <w:jc w:val="both"/>
                  </w:pPr>
                  <w:r>
                    <w:rPr>
                      <w:sz w:val="20"/>
                      <w:szCs w:val="20"/>
                    </w:rPr>
                    <w:t>6. Hafta</w:t>
                  </w:r>
                </w:p>
              </w:tc>
              <w:tc>
                <w:tcPr>
                  <w:tcW w:w="8015" w:type="dxa"/>
                </w:tcPr>
                <w:p w14:paraId="09985514" w14:textId="13A152CA" w:rsidR="006D3556" w:rsidRDefault="001767E1" w:rsidP="006D3556">
                  <w:pPr>
                    <w:jc w:val="both"/>
                  </w:pPr>
                  <w:r>
                    <w:rPr>
                      <w:rFonts w:ascii="Times New Roman" w:eastAsia="Calibri" w:hAnsi="Times New Roman" w:cs="Times New Roman"/>
                      <w:color w:val="000000" w:themeColor="text1"/>
                      <w:sz w:val="20"/>
                      <w:szCs w:val="20"/>
                    </w:rPr>
                    <w:t>Virüsler</w:t>
                  </w:r>
                </w:p>
              </w:tc>
            </w:tr>
            <w:tr w:rsidR="006D3556" w14:paraId="63AE3A1B" w14:textId="77777777" w:rsidTr="0043309A">
              <w:trPr>
                <w:trHeight w:val="269"/>
              </w:trPr>
              <w:tc>
                <w:tcPr>
                  <w:tcW w:w="1054" w:type="dxa"/>
                </w:tcPr>
                <w:p w14:paraId="311195C3" w14:textId="07B7ED60" w:rsidR="006D3556" w:rsidRDefault="006D3556" w:rsidP="006D3556">
                  <w:pPr>
                    <w:jc w:val="both"/>
                  </w:pPr>
                  <w:r>
                    <w:rPr>
                      <w:sz w:val="20"/>
                      <w:szCs w:val="20"/>
                    </w:rPr>
                    <w:t>7. Hafta</w:t>
                  </w:r>
                </w:p>
              </w:tc>
              <w:tc>
                <w:tcPr>
                  <w:tcW w:w="8015" w:type="dxa"/>
                </w:tcPr>
                <w:p w14:paraId="0AAB2B71" w14:textId="0174E1A7" w:rsidR="006D3556" w:rsidRDefault="001767E1" w:rsidP="006D3556">
                  <w:pPr>
                    <w:jc w:val="both"/>
                  </w:pPr>
                  <w:r>
                    <w:rPr>
                      <w:rFonts w:ascii="Times New Roman" w:eastAsia="Calibri" w:hAnsi="Times New Roman" w:cs="Times New Roman"/>
                      <w:color w:val="000000" w:themeColor="text1"/>
                      <w:sz w:val="20"/>
                      <w:szCs w:val="20"/>
                    </w:rPr>
                    <w:t>Küfler</w:t>
                  </w:r>
                </w:p>
              </w:tc>
            </w:tr>
            <w:tr w:rsidR="00EF3FC1" w14:paraId="7B87F729" w14:textId="77777777" w:rsidTr="0043309A">
              <w:trPr>
                <w:trHeight w:val="256"/>
              </w:trPr>
              <w:tc>
                <w:tcPr>
                  <w:tcW w:w="1054" w:type="dxa"/>
                </w:tcPr>
                <w:p w14:paraId="2DF81685" w14:textId="75C3293E" w:rsidR="00EF3FC1" w:rsidRDefault="00EF3FC1" w:rsidP="00EF3FC1">
                  <w:pPr>
                    <w:jc w:val="both"/>
                  </w:pPr>
                  <w:r>
                    <w:rPr>
                      <w:sz w:val="20"/>
                      <w:szCs w:val="20"/>
                    </w:rPr>
                    <w:t>8. Hafta</w:t>
                  </w:r>
                </w:p>
              </w:tc>
              <w:tc>
                <w:tcPr>
                  <w:tcW w:w="8015" w:type="dxa"/>
                </w:tcPr>
                <w:p w14:paraId="2184B7B2" w14:textId="012A078E" w:rsidR="00EF3FC1" w:rsidRDefault="00EF3FC1" w:rsidP="00EF3FC1">
                  <w:pPr>
                    <w:jc w:val="both"/>
                  </w:pPr>
                  <w:r w:rsidRPr="00AF29FC">
                    <w:rPr>
                      <w:sz w:val="20"/>
                      <w:szCs w:val="20"/>
                    </w:rPr>
                    <w:t>Ara Sınav Haftası</w:t>
                  </w:r>
                </w:p>
              </w:tc>
            </w:tr>
            <w:tr w:rsidR="006D3556" w14:paraId="0331CF24" w14:textId="77777777" w:rsidTr="0043309A">
              <w:trPr>
                <w:trHeight w:val="269"/>
              </w:trPr>
              <w:tc>
                <w:tcPr>
                  <w:tcW w:w="1054" w:type="dxa"/>
                </w:tcPr>
                <w:p w14:paraId="2A21D562" w14:textId="5B1233C5" w:rsidR="006D3556" w:rsidRDefault="006D3556" w:rsidP="006D3556">
                  <w:pPr>
                    <w:jc w:val="both"/>
                  </w:pPr>
                  <w:r>
                    <w:rPr>
                      <w:sz w:val="20"/>
                      <w:szCs w:val="20"/>
                    </w:rPr>
                    <w:t>9. Hafta</w:t>
                  </w:r>
                </w:p>
              </w:tc>
              <w:tc>
                <w:tcPr>
                  <w:tcW w:w="8015" w:type="dxa"/>
                </w:tcPr>
                <w:p w14:paraId="6F03E33F" w14:textId="24F692F4" w:rsidR="006D3556" w:rsidRDefault="001767E1" w:rsidP="006D3556">
                  <w:pPr>
                    <w:jc w:val="both"/>
                  </w:pPr>
                  <w:r>
                    <w:rPr>
                      <w:rFonts w:ascii="Times New Roman" w:eastAsia="Calibri" w:hAnsi="Times New Roman" w:cs="Times New Roman"/>
                      <w:color w:val="000000" w:themeColor="text1"/>
                      <w:sz w:val="20"/>
                      <w:szCs w:val="20"/>
                    </w:rPr>
                    <w:t>Mayalar</w:t>
                  </w:r>
                </w:p>
              </w:tc>
            </w:tr>
            <w:tr w:rsidR="006D3556" w14:paraId="78297F87" w14:textId="77777777" w:rsidTr="0043309A">
              <w:trPr>
                <w:trHeight w:val="280"/>
              </w:trPr>
              <w:tc>
                <w:tcPr>
                  <w:tcW w:w="1054" w:type="dxa"/>
                </w:tcPr>
                <w:p w14:paraId="28E45718" w14:textId="6458FD55" w:rsidR="006D3556" w:rsidRDefault="006D3556" w:rsidP="006D3556">
                  <w:pPr>
                    <w:jc w:val="both"/>
                  </w:pPr>
                  <w:r>
                    <w:rPr>
                      <w:sz w:val="20"/>
                      <w:szCs w:val="20"/>
                    </w:rPr>
                    <w:t>10. Hafta</w:t>
                  </w:r>
                </w:p>
              </w:tc>
              <w:tc>
                <w:tcPr>
                  <w:tcW w:w="8015" w:type="dxa"/>
                </w:tcPr>
                <w:p w14:paraId="5AEE0458" w14:textId="144F0F92" w:rsidR="006D3556" w:rsidRDefault="001767E1" w:rsidP="006D3556">
                  <w:pPr>
                    <w:jc w:val="both"/>
                  </w:pPr>
                  <w:r>
                    <w:rPr>
                      <w:rFonts w:ascii="Times New Roman" w:eastAsia="Calibri" w:hAnsi="Times New Roman" w:cs="Times New Roman"/>
                      <w:color w:val="000000" w:themeColor="text1"/>
                      <w:sz w:val="20"/>
                      <w:szCs w:val="20"/>
                    </w:rPr>
                    <w:t>Gram Boyama</w:t>
                  </w:r>
                </w:p>
              </w:tc>
            </w:tr>
            <w:tr w:rsidR="006D3556" w14:paraId="4AC17D41" w14:textId="77777777" w:rsidTr="0043309A">
              <w:trPr>
                <w:trHeight w:val="280"/>
              </w:trPr>
              <w:tc>
                <w:tcPr>
                  <w:tcW w:w="1054" w:type="dxa"/>
                </w:tcPr>
                <w:p w14:paraId="6B0E5CE5" w14:textId="44FB8DE1" w:rsidR="006D3556" w:rsidRDefault="006D3556" w:rsidP="006D3556">
                  <w:pPr>
                    <w:jc w:val="both"/>
                  </w:pPr>
                  <w:r>
                    <w:rPr>
                      <w:sz w:val="20"/>
                      <w:szCs w:val="20"/>
                    </w:rPr>
                    <w:t>11. Hafta</w:t>
                  </w:r>
                </w:p>
              </w:tc>
              <w:tc>
                <w:tcPr>
                  <w:tcW w:w="8015" w:type="dxa"/>
                </w:tcPr>
                <w:p w14:paraId="210EAAF7" w14:textId="4B4CBBC3" w:rsidR="006D3556" w:rsidRDefault="006D3556" w:rsidP="001767E1">
                  <w:pPr>
                    <w:jc w:val="both"/>
                  </w:pPr>
                  <w:proofErr w:type="spellStart"/>
                  <w:r w:rsidRPr="00781B1F">
                    <w:rPr>
                      <w:rFonts w:ascii="Times New Roman" w:eastAsia="Calibri" w:hAnsi="Times New Roman" w:cs="Times New Roman"/>
                      <w:color w:val="000000" w:themeColor="text1"/>
                      <w:sz w:val="20"/>
                      <w:szCs w:val="20"/>
                    </w:rPr>
                    <w:t>Mikrobiy</w:t>
                  </w:r>
                  <w:r w:rsidR="001767E1">
                    <w:rPr>
                      <w:rFonts w:ascii="Times New Roman" w:eastAsia="Calibri" w:hAnsi="Times New Roman" w:cs="Times New Roman"/>
                      <w:color w:val="000000" w:themeColor="text1"/>
                      <w:sz w:val="20"/>
                      <w:szCs w:val="20"/>
                    </w:rPr>
                    <w:t>al</w:t>
                  </w:r>
                  <w:proofErr w:type="spellEnd"/>
                  <w:r w:rsidR="001767E1">
                    <w:rPr>
                      <w:rFonts w:ascii="Times New Roman" w:eastAsia="Calibri" w:hAnsi="Times New Roman" w:cs="Times New Roman"/>
                      <w:color w:val="000000" w:themeColor="text1"/>
                      <w:sz w:val="20"/>
                      <w:szCs w:val="20"/>
                    </w:rPr>
                    <w:t xml:space="preserve"> gelişmeyi etkileyen faktörler</w:t>
                  </w:r>
                </w:p>
              </w:tc>
            </w:tr>
            <w:tr w:rsidR="006D3556" w14:paraId="076DECAA" w14:textId="77777777" w:rsidTr="0043309A">
              <w:trPr>
                <w:trHeight w:val="269"/>
              </w:trPr>
              <w:tc>
                <w:tcPr>
                  <w:tcW w:w="1054" w:type="dxa"/>
                </w:tcPr>
                <w:p w14:paraId="7BEEF0F0" w14:textId="017ECF14" w:rsidR="006D3556" w:rsidRDefault="006D3556" w:rsidP="006D3556">
                  <w:pPr>
                    <w:jc w:val="both"/>
                  </w:pPr>
                  <w:r>
                    <w:rPr>
                      <w:sz w:val="20"/>
                      <w:szCs w:val="20"/>
                    </w:rPr>
                    <w:t>12. Hafta</w:t>
                  </w:r>
                </w:p>
              </w:tc>
              <w:tc>
                <w:tcPr>
                  <w:tcW w:w="8015" w:type="dxa"/>
                </w:tcPr>
                <w:p w14:paraId="189E2E96" w14:textId="3E77C126" w:rsidR="006D3556" w:rsidRDefault="001767E1" w:rsidP="001767E1">
                  <w:pPr>
                    <w:jc w:val="both"/>
                  </w:pPr>
                  <w:proofErr w:type="spellStart"/>
                  <w:r>
                    <w:rPr>
                      <w:rFonts w:ascii="Times New Roman" w:eastAsia="Calibri" w:hAnsi="Times New Roman" w:cs="Times New Roman"/>
                      <w:color w:val="000000" w:themeColor="text1"/>
                      <w:sz w:val="20"/>
                      <w:szCs w:val="20"/>
                    </w:rPr>
                    <w:t>Dilisyon</w:t>
                  </w:r>
                  <w:proofErr w:type="spellEnd"/>
                  <w:r>
                    <w:rPr>
                      <w:rFonts w:ascii="Times New Roman" w:eastAsia="Calibri" w:hAnsi="Times New Roman" w:cs="Times New Roman"/>
                      <w:color w:val="000000" w:themeColor="text1"/>
                      <w:sz w:val="20"/>
                      <w:szCs w:val="20"/>
                    </w:rPr>
                    <w:t xml:space="preserve"> hazırlama ve mikrobiyolojik ekim ön hazırlığı</w:t>
                  </w:r>
                </w:p>
              </w:tc>
            </w:tr>
            <w:tr w:rsidR="006D3556" w14:paraId="5968C6F7" w14:textId="77777777" w:rsidTr="0043309A">
              <w:trPr>
                <w:trHeight w:val="280"/>
              </w:trPr>
              <w:tc>
                <w:tcPr>
                  <w:tcW w:w="1054" w:type="dxa"/>
                </w:tcPr>
                <w:p w14:paraId="1F1CE3C4" w14:textId="78DAD9AD" w:rsidR="006D3556" w:rsidRDefault="006D3556" w:rsidP="006D3556">
                  <w:pPr>
                    <w:jc w:val="both"/>
                  </w:pPr>
                  <w:r>
                    <w:rPr>
                      <w:sz w:val="20"/>
                      <w:szCs w:val="20"/>
                    </w:rPr>
                    <w:t>13. Hafta</w:t>
                  </w:r>
                </w:p>
              </w:tc>
              <w:tc>
                <w:tcPr>
                  <w:tcW w:w="8015" w:type="dxa"/>
                </w:tcPr>
                <w:p w14:paraId="325A9DE9" w14:textId="446D84B3" w:rsidR="006D3556" w:rsidRDefault="001767E1" w:rsidP="006D3556">
                  <w:pPr>
                    <w:jc w:val="both"/>
                  </w:pPr>
                  <w:r>
                    <w:rPr>
                      <w:rFonts w:ascii="Times New Roman" w:eastAsia="Calibri" w:hAnsi="Times New Roman" w:cs="Times New Roman"/>
                      <w:color w:val="000000" w:themeColor="text1"/>
                      <w:sz w:val="20"/>
                      <w:szCs w:val="20"/>
                    </w:rPr>
                    <w:t xml:space="preserve">Mikroorganizma sayım </w:t>
                  </w:r>
                  <w:proofErr w:type="spellStart"/>
                  <w:r>
                    <w:rPr>
                      <w:rFonts w:ascii="Times New Roman" w:eastAsia="Calibri" w:hAnsi="Times New Roman" w:cs="Times New Roman"/>
                      <w:color w:val="000000" w:themeColor="text1"/>
                      <w:sz w:val="20"/>
                      <w:szCs w:val="20"/>
                    </w:rPr>
                    <w:t>metodları</w:t>
                  </w:r>
                  <w:proofErr w:type="spellEnd"/>
                </w:p>
              </w:tc>
            </w:tr>
            <w:tr w:rsidR="006D3556" w14:paraId="0406DD63" w14:textId="77777777" w:rsidTr="0043309A">
              <w:trPr>
                <w:trHeight w:val="269"/>
              </w:trPr>
              <w:tc>
                <w:tcPr>
                  <w:tcW w:w="1054" w:type="dxa"/>
                </w:tcPr>
                <w:p w14:paraId="23A5CAF9" w14:textId="7EDDB084" w:rsidR="006D3556" w:rsidRDefault="006D3556" w:rsidP="006D3556">
                  <w:pPr>
                    <w:jc w:val="both"/>
                  </w:pPr>
                  <w:r>
                    <w:rPr>
                      <w:sz w:val="20"/>
                      <w:szCs w:val="20"/>
                    </w:rPr>
                    <w:t>14. Hafta</w:t>
                  </w:r>
                </w:p>
              </w:tc>
              <w:tc>
                <w:tcPr>
                  <w:tcW w:w="8015" w:type="dxa"/>
                </w:tcPr>
                <w:p w14:paraId="2A6872BF" w14:textId="349E7F98" w:rsidR="006D3556" w:rsidRDefault="001767E1" w:rsidP="006D3556">
                  <w:pPr>
                    <w:jc w:val="both"/>
                  </w:pPr>
                  <w:proofErr w:type="spellStart"/>
                  <w:r>
                    <w:rPr>
                      <w:rFonts w:ascii="Times New Roman" w:eastAsia="Calibri" w:hAnsi="Times New Roman" w:cs="Times New Roman"/>
                      <w:color w:val="000000" w:themeColor="text1"/>
                      <w:sz w:val="20"/>
                      <w:szCs w:val="20"/>
                    </w:rPr>
                    <w:t>Mikrobiyal</w:t>
                  </w:r>
                  <w:proofErr w:type="spellEnd"/>
                  <w:r>
                    <w:rPr>
                      <w:rFonts w:ascii="Times New Roman" w:eastAsia="Calibri" w:hAnsi="Times New Roman" w:cs="Times New Roman"/>
                      <w:color w:val="000000" w:themeColor="text1"/>
                      <w:sz w:val="20"/>
                      <w:szCs w:val="20"/>
                    </w:rPr>
                    <w:t xml:space="preserve"> gelişimin kontrolü</w:t>
                  </w:r>
                </w:p>
              </w:tc>
            </w:tr>
            <w:tr w:rsidR="006D3556" w14:paraId="4B628BEB" w14:textId="77777777" w:rsidTr="0043309A">
              <w:trPr>
                <w:trHeight w:val="280"/>
              </w:trPr>
              <w:tc>
                <w:tcPr>
                  <w:tcW w:w="1054" w:type="dxa"/>
                </w:tcPr>
                <w:p w14:paraId="1667C3D5" w14:textId="19C9A820" w:rsidR="006D3556" w:rsidRDefault="006D3556" w:rsidP="006D3556">
                  <w:pPr>
                    <w:jc w:val="both"/>
                  </w:pPr>
                  <w:r>
                    <w:rPr>
                      <w:sz w:val="20"/>
                      <w:szCs w:val="20"/>
                    </w:rPr>
                    <w:t>15. Hafta</w:t>
                  </w:r>
                </w:p>
              </w:tc>
              <w:tc>
                <w:tcPr>
                  <w:tcW w:w="8015" w:type="dxa"/>
                </w:tcPr>
                <w:p w14:paraId="25D083F1" w14:textId="20DBF2C0" w:rsidR="006D3556" w:rsidRDefault="001767E1" w:rsidP="001767E1">
                  <w:pPr>
                    <w:jc w:val="both"/>
                  </w:pPr>
                  <w:r>
                    <w:rPr>
                      <w:rFonts w:ascii="Times New Roman" w:eastAsia="Calibri" w:hAnsi="Times New Roman" w:cs="Times New Roman"/>
                      <w:color w:val="000000" w:themeColor="text1"/>
                      <w:sz w:val="20"/>
                      <w:szCs w:val="20"/>
                    </w:rPr>
                    <w:t xml:space="preserve">Özet </w:t>
                  </w:r>
                  <w:r w:rsidRPr="00DC3A88">
                    <w:rPr>
                      <w:sz w:val="20"/>
                    </w:rPr>
                    <w:t>&amp;</w:t>
                  </w:r>
                  <w:r>
                    <w:rPr>
                      <w:rFonts w:ascii="Times New Roman" w:eastAsia="Calibri" w:hAnsi="Times New Roman" w:cs="Times New Roman"/>
                      <w:color w:val="000000" w:themeColor="text1"/>
                      <w:sz w:val="20"/>
                      <w:szCs w:val="20"/>
                    </w:rPr>
                    <w:t xml:space="preserve"> Dönemin değerlendirilmesi</w:t>
                  </w:r>
                </w:p>
              </w:tc>
            </w:tr>
          </w:tbl>
          <w:p w14:paraId="00084DD6" w14:textId="1E67CA0A" w:rsidR="00EF3FC1" w:rsidRPr="00EA0355" w:rsidRDefault="00EF3FC1" w:rsidP="00EF3FC1">
            <w:pPr>
              <w:jc w:val="both"/>
            </w:pPr>
          </w:p>
        </w:tc>
      </w:tr>
      <w:tr w:rsidR="00EF3FC1" w:rsidRPr="00A07762" w14:paraId="5782DE1D" w14:textId="77777777" w:rsidTr="007F634E">
        <w:trPr>
          <w:trHeight w:val="2567"/>
        </w:trPr>
        <w:tc>
          <w:tcPr>
            <w:tcW w:w="1418" w:type="dxa"/>
            <w:vAlign w:val="center"/>
          </w:tcPr>
          <w:p w14:paraId="266B45BA" w14:textId="44E50DE2" w:rsidR="00EF3FC1" w:rsidRPr="007F634E" w:rsidRDefault="00EF3FC1" w:rsidP="00EF3FC1">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EF3FC1" w:rsidRPr="00226CD7" w14:paraId="2988DEF9" w14:textId="77777777" w:rsidTr="007F634E">
              <w:trPr>
                <w:trHeight w:val="404"/>
              </w:trPr>
              <w:tc>
                <w:tcPr>
                  <w:tcW w:w="3019" w:type="dxa"/>
                </w:tcPr>
                <w:p w14:paraId="5E340541" w14:textId="77777777" w:rsidR="00EF3FC1" w:rsidRPr="00226CD7" w:rsidRDefault="00EF3FC1" w:rsidP="00EF3FC1">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EF3FC1" w:rsidRPr="00226CD7" w:rsidRDefault="00EF3FC1" w:rsidP="00EF3FC1">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EF3FC1" w:rsidRPr="00226CD7" w:rsidRDefault="00EF3FC1" w:rsidP="00EF3FC1">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EF3FC1" w:rsidRPr="00226CD7" w14:paraId="714467BC" w14:textId="77777777" w:rsidTr="007F634E">
              <w:trPr>
                <w:trHeight w:val="384"/>
              </w:trPr>
              <w:tc>
                <w:tcPr>
                  <w:tcW w:w="3019" w:type="dxa"/>
                </w:tcPr>
                <w:p w14:paraId="02DED1A6"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6E0F1A" w:rsidR="00EF3FC1" w:rsidRPr="00226CD7" w:rsidRDefault="006D3556" w:rsidP="00EF3FC1">
                  <w:pPr>
                    <w:rPr>
                      <w:rFonts w:ascii="Calibri" w:hAnsi="Calibri" w:cs="Calibri"/>
                      <w:sz w:val="20"/>
                      <w:szCs w:val="20"/>
                    </w:rPr>
                  </w:pPr>
                  <w:r>
                    <w:rPr>
                      <w:rFonts w:ascii="Calibri" w:hAnsi="Calibri" w:cs="Calibri"/>
                      <w:sz w:val="20"/>
                      <w:szCs w:val="20"/>
                    </w:rPr>
                    <w:t>1</w:t>
                  </w:r>
                </w:p>
              </w:tc>
              <w:tc>
                <w:tcPr>
                  <w:tcW w:w="3020" w:type="dxa"/>
                </w:tcPr>
                <w:p w14:paraId="3C35A695" w14:textId="31942173"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r w:rsidR="006D3556">
                    <w:rPr>
                      <w:rFonts w:ascii="Calibri" w:eastAsia="Times New Roman" w:hAnsi="Calibri" w:cs="Calibri"/>
                      <w:color w:val="3B3A36"/>
                      <w:sz w:val="20"/>
                      <w:szCs w:val="20"/>
                      <w:lang w:eastAsia="tr-TR"/>
                    </w:rPr>
                    <w:t xml:space="preserve"> 40</w:t>
                  </w:r>
                </w:p>
              </w:tc>
            </w:tr>
            <w:tr w:rsidR="00EF3FC1" w:rsidRPr="00226CD7" w14:paraId="647B2689" w14:textId="77777777" w:rsidTr="007F634E">
              <w:trPr>
                <w:trHeight w:val="404"/>
              </w:trPr>
              <w:tc>
                <w:tcPr>
                  <w:tcW w:w="3019" w:type="dxa"/>
                </w:tcPr>
                <w:p w14:paraId="684C8DAE"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EF3FC1" w:rsidRPr="00226CD7" w:rsidRDefault="00EF3FC1" w:rsidP="00EF3FC1">
                  <w:pPr>
                    <w:rPr>
                      <w:rFonts w:ascii="Calibri" w:hAnsi="Calibri" w:cs="Calibri"/>
                      <w:sz w:val="20"/>
                      <w:szCs w:val="20"/>
                    </w:rPr>
                  </w:pPr>
                </w:p>
              </w:tc>
              <w:tc>
                <w:tcPr>
                  <w:tcW w:w="3020" w:type="dxa"/>
                </w:tcPr>
                <w:p w14:paraId="6048D0B2" w14:textId="4949355C"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61F39DFA" w14:textId="77777777" w:rsidTr="007F634E">
              <w:trPr>
                <w:trHeight w:val="384"/>
              </w:trPr>
              <w:tc>
                <w:tcPr>
                  <w:tcW w:w="3019" w:type="dxa"/>
                </w:tcPr>
                <w:p w14:paraId="638248DC"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EF3FC1" w:rsidRPr="00226CD7" w:rsidRDefault="00EF3FC1" w:rsidP="00EF3FC1">
                  <w:pPr>
                    <w:rPr>
                      <w:rFonts w:ascii="Calibri" w:hAnsi="Calibri" w:cs="Calibri"/>
                      <w:sz w:val="20"/>
                      <w:szCs w:val="20"/>
                    </w:rPr>
                  </w:pPr>
                </w:p>
              </w:tc>
              <w:tc>
                <w:tcPr>
                  <w:tcW w:w="3020" w:type="dxa"/>
                </w:tcPr>
                <w:p w14:paraId="50477F83" w14:textId="1890F7F9"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49F1DC4A" w14:textId="77777777" w:rsidTr="007F634E">
              <w:trPr>
                <w:trHeight w:val="404"/>
              </w:trPr>
              <w:tc>
                <w:tcPr>
                  <w:tcW w:w="3019" w:type="dxa"/>
                </w:tcPr>
                <w:p w14:paraId="5A007468"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EF3FC1" w:rsidRPr="00226CD7" w:rsidRDefault="00EF3FC1" w:rsidP="00EF3FC1">
                  <w:pPr>
                    <w:rPr>
                      <w:rFonts w:ascii="Calibri" w:hAnsi="Calibri" w:cs="Calibri"/>
                      <w:sz w:val="20"/>
                      <w:szCs w:val="20"/>
                    </w:rPr>
                  </w:pPr>
                </w:p>
              </w:tc>
              <w:tc>
                <w:tcPr>
                  <w:tcW w:w="3020" w:type="dxa"/>
                </w:tcPr>
                <w:p w14:paraId="3C956288" w14:textId="0C85C501"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69FED4D1" w14:textId="77777777" w:rsidTr="007F634E">
              <w:trPr>
                <w:trHeight w:val="384"/>
              </w:trPr>
              <w:tc>
                <w:tcPr>
                  <w:tcW w:w="3019" w:type="dxa"/>
                </w:tcPr>
                <w:p w14:paraId="5E9CD766"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EF3FC1" w:rsidRPr="00226CD7" w:rsidRDefault="00EF3FC1" w:rsidP="00EF3FC1">
                  <w:pPr>
                    <w:rPr>
                      <w:rFonts w:ascii="Calibri" w:hAnsi="Calibri" w:cs="Calibri"/>
                      <w:sz w:val="20"/>
                      <w:szCs w:val="20"/>
                    </w:rPr>
                  </w:pPr>
                </w:p>
              </w:tc>
              <w:tc>
                <w:tcPr>
                  <w:tcW w:w="3020" w:type="dxa"/>
                </w:tcPr>
                <w:p w14:paraId="237210E5" w14:textId="02E37E06"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311549EA" w14:textId="77777777" w:rsidTr="007F634E">
              <w:trPr>
                <w:trHeight w:val="404"/>
              </w:trPr>
              <w:tc>
                <w:tcPr>
                  <w:tcW w:w="3019" w:type="dxa"/>
                </w:tcPr>
                <w:p w14:paraId="70373588"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EF3FC1" w:rsidRPr="00226CD7" w:rsidRDefault="00EF3FC1" w:rsidP="00EF3FC1">
                  <w:pPr>
                    <w:rPr>
                      <w:rFonts w:ascii="Calibri" w:hAnsi="Calibri" w:cs="Calibri"/>
                      <w:sz w:val="20"/>
                      <w:szCs w:val="20"/>
                    </w:rPr>
                  </w:pPr>
                </w:p>
              </w:tc>
              <w:tc>
                <w:tcPr>
                  <w:tcW w:w="3020" w:type="dxa"/>
                </w:tcPr>
                <w:p w14:paraId="51D69B6B" w14:textId="6C666AAB"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3851DA78" w14:textId="77777777" w:rsidTr="007F634E">
              <w:trPr>
                <w:trHeight w:val="384"/>
              </w:trPr>
              <w:tc>
                <w:tcPr>
                  <w:tcW w:w="3019" w:type="dxa"/>
                </w:tcPr>
                <w:p w14:paraId="18C15B05"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4626E4" w:rsidR="00EF3FC1" w:rsidRPr="00226CD7" w:rsidRDefault="006D3556" w:rsidP="00EF3FC1">
                  <w:pPr>
                    <w:rPr>
                      <w:rFonts w:ascii="Calibri" w:hAnsi="Calibri" w:cs="Calibri"/>
                      <w:sz w:val="20"/>
                      <w:szCs w:val="20"/>
                    </w:rPr>
                  </w:pPr>
                  <w:r>
                    <w:rPr>
                      <w:rFonts w:ascii="Calibri" w:hAnsi="Calibri" w:cs="Calibri"/>
                      <w:sz w:val="20"/>
                      <w:szCs w:val="20"/>
                    </w:rPr>
                    <w:t>1</w:t>
                  </w:r>
                </w:p>
              </w:tc>
              <w:tc>
                <w:tcPr>
                  <w:tcW w:w="3020" w:type="dxa"/>
                </w:tcPr>
                <w:p w14:paraId="04B895A7" w14:textId="1BDA57FC" w:rsidR="00EF3FC1" w:rsidRPr="00226CD7" w:rsidRDefault="00EF3FC1" w:rsidP="00EF3FC1">
                  <w:pPr>
                    <w:rPr>
                      <w:rFonts w:ascii="Calibri" w:hAnsi="Calibri" w:cs="Calibri"/>
                      <w:sz w:val="20"/>
                      <w:szCs w:val="20"/>
                    </w:rPr>
                  </w:pPr>
                  <w:r>
                    <w:rPr>
                      <w:rFonts w:ascii="Calibri" w:hAnsi="Calibri" w:cs="Calibri"/>
                      <w:sz w:val="20"/>
                      <w:szCs w:val="20"/>
                    </w:rPr>
                    <w:t>%</w:t>
                  </w:r>
                  <w:r w:rsidR="006D3556">
                    <w:rPr>
                      <w:rFonts w:ascii="Calibri" w:hAnsi="Calibri" w:cs="Calibri"/>
                      <w:sz w:val="20"/>
                      <w:szCs w:val="20"/>
                    </w:rPr>
                    <w:t xml:space="preserve"> 60</w:t>
                  </w:r>
                </w:p>
              </w:tc>
            </w:tr>
            <w:tr w:rsidR="00EF3FC1" w:rsidRPr="00226CD7" w14:paraId="3DCC8896" w14:textId="77777777" w:rsidTr="007F634E">
              <w:trPr>
                <w:trHeight w:val="404"/>
              </w:trPr>
              <w:tc>
                <w:tcPr>
                  <w:tcW w:w="3019" w:type="dxa"/>
                </w:tcPr>
                <w:p w14:paraId="37370D47" w14:textId="77777777" w:rsidR="00EF3FC1" w:rsidRPr="00226CD7" w:rsidRDefault="00EF3FC1" w:rsidP="00EF3FC1">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54EFFD9" w:rsidR="00EF3FC1" w:rsidRPr="00226CD7" w:rsidRDefault="006D3556" w:rsidP="00EF3FC1">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EF3FC1" w:rsidRPr="00226CD7" w:rsidRDefault="00EF3FC1" w:rsidP="00EF3FC1">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EF3FC1" w:rsidRPr="00AF29FC" w:rsidRDefault="00EF3FC1" w:rsidP="00EF3FC1">
            <w:pPr>
              <w:jc w:val="both"/>
              <w:rPr>
                <w:sz w:val="20"/>
                <w:szCs w:val="20"/>
              </w:rPr>
            </w:pPr>
          </w:p>
        </w:tc>
      </w:tr>
      <w:tr w:rsidR="00EF3FC1" w14:paraId="48BF9CD2" w14:textId="77777777" w:rsidTr="0095231C">
        <w:trPr>
          <w:trHeight w:val="2567"/>
        </w:trPr>
        <w:tc>
          <w:tcPr>
            <w:tcW w:w="1418" w:type="dxa"/>
            <w:vAlign w:val="center"/>
          </w:tcPr>
          <w:p w14:paraId="1CE13ABC" w14:textId="6F1DCA03" w:rsidR="00EF3FC1" w:rsidRPr="00A07762" w:rsidRDefault="00EF3FC1" w:rsidP="00EF3FC1">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EF3FC1" w:rsidRPr="00930D25" w:rsidRDefault="00EF3FC1" w:rsidP="00EF3FC1">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767E1"/>
    <w:rsid w:val="001B4555"/>
    <w:rsid w:val="00206D7B"/>
    <w:rsid w:val="00230E4B"/>
    <w:rsid w:val="00284643"/>
    <w:rsid w:val="00296B46"/>
    <w:rsid w:val="002C43F4"/>
    <w:rsid w:val="00307168"/>
    <w:rsid w:val="003404B8"/>
    <w:rsid w:val="003642A1"/>
    <w:rsid w:val="00380D58"/>
    <w:rsid w:val="003B618C"/>
    <w:rsid w:val="003D5B92"/>
    <w:rsid w:val="00416BD3"/>
    <w:rsid w:val="00423F35"/>
    <w:rsid w:val="0043309A"/>
    <w:rsid w:val="00440654"/>
    <w:rsid w:val="00456AEF"/>
    <w:rsid w:val="0048206C"/>
    <w:rsid w:val="004C48BD"/>
    <w:rsid w:val="005060AA"/>
    <w:rsid w:val="00574951"/>
    <w:rsid w:val="005833E5"/>
    <w:rsid w:val="00597347"/>
    <w:rsid w:val="00630C60"/>
    <w:rsid w:val="006339D8"/>
    <w:rsid w:val="00661E39"/>
    <w:rsid w:val="00677D29"/>
    <w:rsid w:val="006D3556"/>
    <w:rsid w:val="006F7080"/>
    <w:rsid w:val="00732FAF"/>
    <w:rsid w:val="00736CCA"/>
    <w:rsid w:val="00793015"/>
    <w:rsid w:val="007C3723"/>
    <w:rsid w:val="007F5803"/>
    <w:rsid w:val="007F634E"/>
    <w:rsid w:val="007F7923"/>
    <w:rsid w:val="00812CCA"/>
    <w:rsid w:val="008572D7"/>
    <w:rsid w:val="00867237"/>
    <w:rsid w:val="00871F5E"/>
    <w:rsid w:val="008B015F"/>
    <w:rsid w:val="008B7E4A"/>
    <w:rsid w:val="008C2FEF"/>
    <w:rsid w:val="008F5B0A"/>
    <w:rsid w:val="00930D25"/>
    <w:rsid w:val="009341D6"/>
    <w:rsid w:val="0095231C"/>
    <w:rsid w:val="00974855"/>
    <w:rsid w:val="009B50FD"/>
    <w:rsid w:val="00A07762"/>
    <w:rsid w:val="00A27A75"/>
    <w:rsid w:val="00AE2FFC"/>
    <w:rsid w:val="00AF5B8B"/>
    <w:rsid w:val="00B75D3B"/>
    <w:rsid w:val="00BA0934"/>
    <w:rsid w:val="00BC180B"/>
    <w:rsid w:val="00C13427"/>
    <w:rsid w:val="00C57A35"/>
    <w:rsid w:val="00C63DB9"/>
    <w:rsid w:val="00CC3B7A"/>
    <w:rsid w:val="00CC7DF4"/>
    <w:rsid w:val="00CE6127"/>
    <w:rsid w:val="00D26E72"/>
    <w:rsid w:val="00D32D8D"/>
    <w:rsid w:val="00DB0918"/>
    <w:rsid w:val="00DC3A88"/>
    <w:rsid w:val="00DD6DCD"/>
    <w:rsid w:val="00DF0DA0"/>
    <w:rsid w:val="00EA0355"/>
    <w:rsid w:val="00EA2E4A"/>
    <w:rsid w:val="00EB0594"/>
    <w:rsid w:val="00EB452C"/>
    <w:rsid w:val="00EC1DD9"/>
    <w:rsid w:val="00EE3856"/>
    <w:rsid w:val="00EF3FC1"/>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hyperlink" Target="mailto:vciftci@aybu.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645</Words>
  <Characters>3680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Windows Kullanıcısı</cp:lastModifiedBy>
  <cp:revision>6</cp:revision>
  <dcterms:created xsi:type="dcterms:W3CDTF">2025-10-20T15:06:00Z</dcterms:created>
  <dcterms:modified xsi:type="dcterms:W3CDTF">2025-10-22T09:55:00Z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