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1992F6E5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224FBA">
              <w:rPr>
                <w:b/>
                <w:spacing w:val="-7"/>
                <w:sz w:val="20"/>
                <w:szCs w:val="20"/>
              </w:rPr>
              <w:t xml:space="preserve"> AĞIZ VE DİŞ SAĞLIĞI PROGRAMI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10F76533" w:rsidR="00867237" w:rsidRPr="00A07762" w:rsidRDefault="000F785B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 w:rsidRPr="000F785B">
              <w:rPr>
                <w:sz w:val="20"/>
              </w:rPr>
              <w:t>ADS115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2ACE9346" w:rsidR="00867237" w:rsidRPr="00A07762" w:rsidRDefault="000F785B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 w:rsidRPr="000F785B">
              <w:rPr>
                <w:sz w:val="20"/>
              </w:rPr>
              <w:t>DİŞ HEKİMLİĞİNDE MESLEKİ TERMİNOLOJİ</w:t>
            </w:r>
          </w:p>
        </w:tc>
        <w:tc>
          <w:tcPr>
            <w:tcW w:w="1276" w:type="dxa"/>
            <w:vAlign w:val="center"/>
          </w:tcPr>
          <w:p w14:paraId="1CB4682D" w14:textId="19E2C9E6" w:rsidR="00867237" w:rsidRPr="00A07762" w:rsidRDefault="00867237" w:rsidP="00423F3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  <w:p w14:paraId="2EDFD95E" w14:textId="771C75DE" w:rsidR="00867237" w:rsidRPr="00A07762" w:rsidRDefault="00867237" w:rsidP="000F785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2C6846F6" w:rsidR="00867237" w:rsidRPr="00A07762" w:rsidRDefault="000F785B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018C49CF" w:rsidR="00867237" w:rsidRPr="00A07762" w:rsidRDefault="000F785B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  <w:tc>
          <w:tcPr>
            <w:tcW w:w="1710" w:type="dxa"/>
            <w:vAlign w:val="center"/>
          </w:tcPr>
          <w:p w14:paraId="6E69D48B" w14:textId="3F253768" w:rsidR="00867237" w:rsidRPr="00A07762" w:rsidRDefault="000F785B" w:rsidP="00423F35">
            <w:pPr>
              <w:pStyle w:val="TableParagraph"/>
              <w:jc w:val="center"/>
              <w:rPr>
                <w:sz w:val="20"/>
              </w:rPr>
            </w:pPr>
            <w:r w:rsidRPr="000F785B">
              <w:rPr>
                <w:sz w:val="20"/>
              </w:rPr>
              <w:t>24.05.2024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7F8E7D47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F785B">
              <w:rPr>
                <w:sz w:val="20"/>
              </w:rPr>
              <w:t>ÖĞRETİM GÖREVLİSİ ALİ TİSKE    alitiske@aybu.edu.tr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6E1BE834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0F785B">
              <w:rPr>
                <w:b/>
                <w:bCs/>
                <w:sz w:val="20"/>
              </w:rPr>
              <w:t>CUMA 13-15 DERSLİK 8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0CC71306" w:rsidR="00630C60" w:rsidRPr="00A07762" w:rsidRDefault="000F785B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0F785B">
              <w:rPr>
                <w:sz w:val="20"/>
              </w:rPr>
              <w:t xml:space="preserve">Radyoloji, </w:t>
            </w:r>
            <w:proofErr w:type="spellStart"/>
            <w:r w:rsidRPr="000F785B">
              <w:rPr>
                <w:sz w:val="20"/>
              </w:rPr>
              <w:t>Protetik</w:t>
            </w:r>
            <w:proofErr w:type="spellEnd"/>
            <w:r w:rsidRPr="000F785B">
              <w:rPr>
                <w:sz w:val="20"/>
              </w:rPr>
              <w:t xml:space="preserve"> Diş Tedavisi, </w:t>
            </w:r>
            <w:proofErr w:type="spellStart"/>
            <w:r w:rsidRPr="000F785B">
              <w:rPr>
                <w:sz w:val="20"/>
              </w:rPr>
              <w:t>Endodonti</w:t>
            </w:r>
            <w:proofErr w:type="spellEnd"/>
            <w:r w:rsidRPr="000F785B">
              <w:rPr>
                <w:sz w:val="20"/>
              </w:rPr>
              <w:t xml:space="preserve">, </w:t>
            </w:r>
            <w:proofErr w:type="spellStart"/>
            <w:r w:rsidRPr="000F785B">
              <w:rPr>
                <w:sz w:val="20"/>
              </w:rPr>
              <w:t>Restoratif</w:t>
            </w:r>
            <w:proofErr w:type="spellEnd"/>
            <w:r w:rsidRPr="000F785B">
              <w:rPr>
                <w:sz w:val="20"/>
              </w:rPr>
              <w:t xml:space="preserve"> </w:t>
            </w:r>
            <w:proofErr w:type="spellStart"/>
            <w:r w:rsidRPr="000F785B">
              <w:rPr>
                <w:sz w:val="20"/>
              </w:rPr>
              <w:t>Dİş</w:t>
            </w:r>
            <w:proofErr w:type="spellEnd"/>
            <w:r w:rsidRPr="000F785B">
              <w:rPr>
                <w:sz w:val="20"/>
              </w:rPr>
              <w:t xml:space="preserve"> tedavisi, Ağız Diş ve Çene cerrahisi, pedodonti, </w:t>
            </w:r>
            <w:proofErr w:type="spellStart"/>
            <w:r w:rsidRPr="000F785B">
              <w:rPr>
                <w:sz w:val="20"/>
              </w:rPr>
              <w:t>periodontoloji</w:t>
            </w:r>
            <w:proofErr w:type="spellEnd"/>
            <w:r w:rsidRPr="000F785B">
              <w:rPr>
                <w:sz w:val="20"/>
              </w:rPr>
              <w:t xml:space="preserve"> ve ortodonti ana bilim dallarına ait terimler</w:t>
            </w:r>
            <w:r>
              <w:rPr>
                <w:sz w:val="20"/>
              </w:rPr>
              <w:t xml:space="preserve">  </w:t>
            </w:r>
            <w:r w:rsidRPr="000F785B">
              <w:rPr>
                <w:sz w:val="20"/>
              </w:rPr>
              <w:t>Meslek terimleri ile ilgili tanımların yapılması, her bölüme ait terimlerin ayırt edilerek öğrenilmesi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725585A1" w14:textId="77777777" w:rsidR="000F785B" w:rsidRPr="000F785B" w:rsidRDefault="000F785B" w:rsidP="000F785B">
            <w:pPr>
              <w:jc w:val="both"/>
              <w:rPr>
                <w:rFonts w:cstheme="minorHAnsi"/>
                <w:color w:val="212529"/>
              </w:rPr>
            </w:pPr>
            <w:r>
              <w:rPr>
                <w:rFonts w:ascii="Open Sans" w:hAnsi="Open Sans" w:cs="Open Sans"/>
                <w:color w:val="3A3A3A"/>
                <w:sz w:val="16"/>
                <w:szCs w:val="16"/>
              </w:rPr>
              <w:br/>
            </w:r>
            <w:r w:rsidRPr="000F785B">
              <w:rPr>
                <w:rFonts w:cstheme="minorHAnsi"/>
                <w:color w:val="3A3A3A"/>
              </w:rPr>
              <w:t>Dört elli diş hekimliği. Gülay varlı uzun</w:t>
            </w:r>
          </w:p>
          <w:p w14:paraId="6093A56F" w14:textId="1C44747E" w:rsidR="00871F5E" w:rsidRPr="00423F35" w:rsidRDefault="00871F5E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0FF5E757" w:rsidR="00630C60" w:rsidRPr="000F785B" w:rsidRDefault="000F785B" w:rsidP="009B50FD">
            <w:pPr>
              <w:pStyle w:val="TableParagraph"/>
              <w:spacing w:before="159"/>
              <w:ind w:left="110"/>
              <w:jc w:val="both"/>
              <w:rPr>
                <w:rFonts w:asciiTheme="minorHAnsi" w:hAnsiTheme="minorHAnsi" w:cstheme="minorHAnsi"/>
              </w:rPr>
            </w:pPr>
            <w:r w:rsidRPr="000F785B">
              <w:rPr>
                <w:rFonts w:asciiTheme="minorHAnsi" w:hAnsiTheme="minorHAnsi" w:cstheme="minorHAnsi"/>
                <w:color w:val="3E3D3D"/>
              </w:rPr>
              <w:t>Anlatım, problem çözme, soru-cevap, grup değerlendirme çalışması, araştırma ve bireysel öğretim yöntem ve teknikleri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tbl>
                  <w:tblPr>
                    <w:tblpPr w:leftFromText="45" w:rightFromText="45" w:topFromText="45" w:vertAnchor="text"/>
                    <w:tblW w:w="19032" w:type="dxa"/>
                    <w:shd w:val="clear" w:color="auto" w:fill="FFFFFF"/>
                    <w:tblLayout w:type="fixed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032"/>
                  </w:tblGrid>
                  <w:tr w:rsidR="000F785B" w:rsidRPr="000F785B" w14:paraId="1BD664A1" w14:textId="77777777" w:rsidTr="000F785B">
                    <w:trPr>
                      <w:trHeight w:val="450"/>
                    </w:trPr>
                    <w:tc>
                      <w:tcPr>
                        <w:tcW w:w="19032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6" w:space="0" w:color="A9A9A9"/>
                          <w:right w:val="single" w:sz="2" w:space="0" w:color="auto"/>
                        </w:tcBorders>
                        <w:shd w:val="clear" w:color="auto" w:fill="CCE0FC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83B73CD" w14:textId="77777777" w:rsidR="000F785B" w:rsidRPr="000F785B" w:rsidRDefault="000F785B" w:rsidP="000F785B">
                        <w:pPr>
                          <w:widowControl/>
                          <w:autoSpaceDE/>
                          <w:autoSpaceDN/>
                          <w:rPr>
                            <w:rFonts w:ascii="Tahoma" w:eastAsia="Times New Roman" w:hAnsi="Tahoma" w:cs="Tahoma"/>
                            <w:color w:val="3B3A36"/>
                            <w:sz w:val="18"/>
                            <w:szCs w:val="18"/>
                            <w:lang w:eastAsia="tr-TR"/>
                          </w:rPr>
                        </w:pPr>
                        <w:r w:rsidRPr="000F785B">
                          <w:rPr>
                            <w:rFonts w:ascii="Tahoma" w:eastAsia="Times New Roman" w:hAnsi="Tahoma" w:cs="Tahoma"/>
                            <w:color w:val="3B3A36"/>
                            <w:sz w:val="18"/>
                            <w:szCs w:val="18"/>
                            <w:lang w:eastAsia="tr-TR"/>
                          </w:rPr>
                          <w:br/>
                          <w:t>Meslek terimlerini açıklamalarıyla anlatır. Her bölüme ait terimleri sayar.</w:t>
                        </w:r>
                      </w:p>
                    </w:tc>
                  </w:tr>
                </w:tbl>
                <w:p w14:paraId="3D353CF7" w14:textId="2D6ACF76" w:rsidR="003D5B92" w:rsidRDefault="003D5B92" w:rsidP="003D5B92">
                  <w:pPr>
                    <w:jc w:val="both"/>
                  </w:pP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40B37DC" w:rsidR="003D5B92" w:rsidRDefault="003D5B92" w:rsidP="003D5B92">
                  <w:pPr>
                    <w:jc w:val="both"/>
                  </w:pP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2EC0C325" w:rsidR="003D5B92" w:rsidRDefault="003D5B92" w:rsidP="003D5B92">
                  <w:pPr>
                    <w:jc w:val="both"/>
                  </w:pP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AE2FFC" w:rsidRDefault="00AE2FFC" w:rsidP="003D5B92">
                  <w:pPr>
                    <w:jc w:val="both"/>
                  </w:pP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230D6FAF" w:rsidR="006F7080" w:rsidRDefault="00224FBA" w:rsidP="006F7080">
                  <w:pPr>
                    <w:jc w:val="both"/>
                  </w:pPr>
                  <w: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332A04BE" w:rsidR="006F7080" w:rsidRDefault="00224FBA" w:rsidP="006F7080">
                  <w:pPr>
                    <w:jc w:val="both"/>
                  </w:pPr>
                  <w:r w:rsidRPr="00224FBA">
                    <w:t>Tıbbi kelimeleri oluşturan temel öğeleri öğrenir.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711BFB99" w:rsidR="006F7080" w:rsidRDefault="00224FBA" w:rsidP="006F7080">
                  <w:pPr>
                    <w:jc w:val="both"/>
                  </w:pPr>
                  <w:r>
                    <w:t>PÇ5</w:t>
                  </w:r>
                </w:p>
              </w:tc>
              <w:tc>
                <w:tcPr>
                  <w:tcW w:w="8023" w:type="dxa"/>
                </w:tcPr>
                <w:p w14:paraId="419B927C" w14:textId="4F9C3728" w:rsidR="006F7080" w:rsidRDefault="00224FBA" w:rsidP="006F7080">
                  <w:pPr>
                    <w:jc w:val="both"/>
                  </w:pPr>
                  <w:r w:rsidRPr="00224FBA">
                    <w:t>Diş yapısını bilir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438E4022" w:rsidR="006F7080" w:rsidRDefault="00224FBA" w:rsidP="006F7080">
                  <w:pPr>
                    <w:jc w:val="both"/>
                  </w:pPr>
                  <w:r>
                    <w:t>PÇ8</w:t>
                  </w:r>
                </w:p>
              </w:tc>
              <w:tc>
                <w:tcPr>
                  <w:tcW w:w="8023" w:type="dxa"/>
                </w:tcPr>
                <w:p w14:paraId="0B950282" w14:textId="1E86D02D" w:rsidR="006F7080" w:rsidRDefault="00224FBA" w:rsidP="006F7080">
                  <w:pPr>
                    <w:jc w:val="both"/>
                  </w:pPr>
                  <w:r w:rsidRPr="00224FBA">
                    <w:t xml:space="preserve">Kendilerine gerekli olan </w:t>
                  </w:r>
                  <w:proofErr w:type="spellStart"/>
                  <w:r w:rsidRPr="00224FBA">
                    <w:t>dental</w:t>
                  </w:r>
                  <w:proofErr w:type="spellEnd"/>
                  <w:r w:rsidRPr="00224FBA">
                    <w:t xml:space="preserve"> terimleri öğrenir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302DB739" w:rsidR="006F7080" w:rsidRDefault="00224FBA" w:rsidP="006F7080">
                  <w:pPr>
                    <w:jc w:val="both"/>
                  </w:pPr>
                  <w:r>
                    <w:t>PÇ11</w:t>
                  </w:r>
                </w:p>
              </w:tc>
              <w:tc>
                <w:tcPr>
                  <w:tcW w:w="8023" w:type="dxa"/>
                </w:tcPr>
                <w:p w14:paraId="4D145F44" w14:textId="3BA928E9" w:rsidR="006F7080" w:rsidRDefault="00224FBA" w:rsidP="006F7080">
                  <w:pPr>
                    <w:jc w:val="both"/>
                  </w:pPr>
                  <w:r w:rsidRPr="00224FBA">
                    <w:t>Mesleğinin gerektirdiği, klinik ve sosyal bilimlere ait temel bilgileri edinmiş olur</w:t>
                  </w: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6E3B5F57" w:rsidR="006F7080" w:rsidRDefault="00224FBA" w:rsidP="006F7080">
                  <w:pPr>
                    <w:jc w:val="both"/>
                  </w:pPr>
                  <w:r>
                    <w:t>PÇ13</w:t>
                  </w:r>
                </w:p>
              </w:tc>
              <w:tc>
                <w:tcPr>
                  <w:tcW w:w="8023" w:type="dxa"/>
                </w:tcPr>
                <w:p w14:paraId="76CDFDB6" w14:textId="50A089FF" w:rsidR="006F7080" w:rsidRDefault="00224FBA" w:rsidP="006F7080">
                  <w:pPr>
                    <w:jc w:val="both"/>
                  </w:pPr>
                  <w:proofErr w:type="spellStart"/>
                  <w:r w:rsidRPr="00224FBA">
                    <w:t>Dental</w:t>
                  </w:r>
                  <w:proofErr w:type="spellEnd"/>
                  <w:r w:rsidRPr="00224FBA">
                    <w:t xml:space="preserve"> terimlere </w:t>
                  </w:r>
                  <w:proofErr w:type="gramStart"/>
                  <w:r w:rsidRPr="00224FBA">
                    <w:t>hakim</w:t>
                  </w:r>
                  <w:proofErr w:type="gramEnd"/>
                  <w:r w:rsidRPr="00224FBA">
                    <w:t xml:space="preserve"> olarak hastalıkları daha kolay kavrar</w:t>
                  </w:r>
                </w:p>
              </w:tc>
            </w:tr>
            <w:tr w:rsidR="00AE2FFC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316F8ECE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24CB1A7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15EAB685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FBD6116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6746883F" w14:textId="77777777" w:rsidR="00AE2FFC" w:rsidRDefault="00AE2FFC" w:rsidP="006F7080">
                  <w:pPr>
                    <w:jc w:val="both"/>
                  </w:pP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00A50728" w:rsidR="00630C60" w:rsidRPr="00A07762" w:rsidRDefault="00224FBA" w:rsidP="009B50FD">
            <w:pPr>
              <w:pStyle w:val="TableParagraph"/>
              <w:jc w:val="both"/>
              <w:rPr>
                <w:sz w:val="20"/>
              </w:rPr>
            </w:pPr>
            <w:r w:rsidRPr="00224FBA">
              <w:rPr>
                <w:b/>
                <w:bCs/>
                <w:sz w:val="20"/>
              </w:rPr>
              <w:t>Hastalarla ve çalışma ekibiyle iletişim kurallarını bilir ve uygular.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32201744" w:rsidR="00AE2FFC" w:rsidRDefault="00224FBA" w:rsidP="00AE2FFC">
                  <w:pPr>
                    <w:jc w:val="both"/>
                  </w:pPr>
                  <w:r w:rsidRPr="00224FBA">
                    <w:t>Genel diş hekimliği terminolojisi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5E2D9E01" w:rsidR="00AE2FFC" w:rsidRDefault="00224FBA" w:rsidP="00AE2FFC">
                  <w:pPr>
                    <w:jc w:val="both"/>
                  </w:pPr>
                  <w:r w:rsidRPr="00224FBA">
                    <w:t>Genel diş hekimliği terminolojisi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329D1192" w:rsidR="00AE2FFC" w:rsidRDefault="00224FBA" w:rsidP="00AE2FFC">
                  <w:pPr>
                    <w:jc w:val="both"/>
                  </w:pPr>
                  <w:r w:rsidRPr="00224FBA">
                    <w:t xml:space="preserve">Diş Hekimliğinde Oral </w:t>
                  </w:r>
                  <w:proofErr w:type="spellStart"/>
                  <w:r w:rsidRPr="00224FBA">
                    <w:t>Diagnoz</w:t>
                  </w:r>
                  <w:proofErr w:type="spellEnd"/>
                  <w:r w:rsidRPr="00224FBA">
                    <w:t xml:space="preserve"> ve radyoloji ile ilgili terminoloji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050CB7EF" w:rsidR="00AE2FFC" w:rsidRDefault="00224FBA" w:rsidP="00AE2FFC">
                  <w:pPr>
                    <w:jc w:val="both"/>
                  </w:pPr>
                  <w:r w:rsidRPr="00224FBA">
                    <w:t>Diş Hekimliğinde Cerrahi ile ilgili terminoloji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4F7CD893" w:rsidR="00AE2FFC" w:rsidRDefault="00224FBA" w:rsidP="00AE2FFC">
                  <w:pPr>
                    <w:jc w:val="both"/>
                  </w:pPr>
                  <w:r w:rsidRPr="00224FBA">
                    <w:t>Diş Hekimliğinde Sabit protezle ile ilgili terminoloji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1E340265" w:rsidR="00AE2FFC" w:rsidRDefault="00224FBA" w:rsidP="00AE2FFC">
                  <w:pPr>
                    <w:jc w:val="both"/>
                  </w:pPr>
                  <w:r w:rsidRPr="00224FBA">
                    <w:t>Diş Hekimliğinde Hareketli protez ile ilgili terminoloji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43150FE6" w:rsidR="00AE2FFC" w:rsidRDefault="00224FBA" w:rsidP="00AE2FFC">
                  <w:pPr>
                    <w:jc w:val="both"/>
                  </w:pPr>
                  <w:r w:rsidRPr="00224FBA">
                    <w:t>Diş Hekimliğinde Konservatif Tedavi ile ilgili terminoloji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402F84C1" w:rsidR="00AE2FFC" w:rsidRPr="00224FBA" w:rsidRDefault="00224FBA" w:rsidP="00AE2FFC">
                  <w:pPr>
                    <w:jc w:val="both"/>
                  </w:pPr>
                  <w:r w:rsidRPr="00224FBA">
                    <w:t>Dezenfeksiyon ve sterilizasyon terimleri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08EFAB91" w:rsidR="00AE2FFC" w:rsidRDefault="00224FBA" w:rsidP="00AE2FFC">
                  <w:pPr>
                    <w:jc w:val="both"/>
                  </w:pPr>
                  <w:r w:rsidRPr="00224FBA">
                    <w:t xml:space="preserve">Diş Hekimliğinde </w:t>
                  </w:r>
                  <w:proofErr w:type="spellStart"/>
                  <w:r w:rsidRPr="00224FBA">
                    <w:t>Endodonti</w:t>
                  </w:r>
                  <w:proofErr w:type="spellEnd"/>
                  <w:r w:rsidRPr="00224FBA">
                    <w:t xml:space="preserve"> ile ilgili terminoloji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319230A4" w:rsidR="00AE2FFC" w:rsidRDefault="00224FBA" w:rsidP="00AE2FFC">
                  <w:pPr>
                    <w:jc w:val="both"/>
                  </w:pPr>
                  <w:r w:rsidRPr="00224FBA">
                    <w:t>Diş Hekimliğinde Pedodonti ile ilgili terminoloji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3EEB6122" w:rsidR="00AE2FFC" w:rsidRDefault="00224FBA" w:rsidP="00AE2FFC">
                  <w:pPr>
                    <w:jc w:val="both"/>
                  </w:pPr>
                  <w:r w:rsidRPr="00224FBA">
                    <w:t>Diş Hekimliğinde Ortodonti ile ilgili terminoloji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727C999F" w:rsidR="00AE2FFC" w:rsidRDefault="00224FBA" w:rsidP="00AE2FFC">
                  <w:pPr>
                    <w:jc w:val="both"/>
                  </w:pPr>
                  <w:r w:rsidRPr="00224FBA">
                    <w:t xml:space="preserve">Diş Hekimliğinde </w:t>
                  </w:r>
                  <w:proofErr w:type="spellStart"/>
                  <w:r w:rsidRPr="00224FBA">
                    <w:t>Periodontolojii</w:t>
                  </w:r>
                  <w:proofErr w:type="spellEnd"/>
                  <w:r w:rsidRPr="00224FBA">
                    <w:t xml:space="preserve"> ile ilgili terminoloji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24D95DFA" w:rsidR="00AE2FFC" w:rsidRDefault="00224FBA" w:rsidP="00AE2FFC">
                  <w:pPr>
                    <w:jc w:val="both"/>
                  </w:pPr>
                  <w:r w:rsidRPr="00224FBA">
                    <w:t>Konu tekrarı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7C1336A3" w:rsidR="00AE2FFC" w:rsidRDefault="00224FBA" w:rsidP="00AE2FFC">
                  <w:pPr>
                    <w:jc w:val="both"/>
                  </w:pPr>
                  <w:r>
                    <w:t>FİNAL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0823F41E" w:rsidR="007F634E" w:rsidRPr="00226CD7" w:rsidRDefault="00224FBA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7AD9DEE3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224FBA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13489DA2" w:rsidR="007F634E" w:rsidRPr="00226CD7" w:rsidRDefault="00224FBA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589EB308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224FBA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2F19346D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0F5847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0F5847"/>
    <w:rsid w:val="000F785B"/>
    <w:rsid w:val="001B4555"/>
    <w:rsid w:val="00206D7B"/>
    <w:rsid w:val="00224FBA"/>
    <w:rsid w:val="00284643"/>
    <w:rsid w:val="00296B46"/>
    <w:rsid w:val="002C43F4"/>
    <w:rsid w:val="00307168"/>
    <w:rsid w:val="003403DB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5060AA"/>
    <w:rsid w:val="00574951"/>
    <w:rsid w:val="005833E5"/>
    <w:rsid w:val="00597347"/>
    <w:rsid w:val="00630C60"/>
    <w:rsid w:val="006339D8"/>
    <w:rsid w:val="00661E39"/>
    <w:rsid w:val="00677D29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4</cp:revision>
  <dcterms:created xsi:type="dcterms:W3CDTF">2025-10-19T19:20:00Z</dcterms:created>
  <dcterms:modified xsi:type="dcterms:W3CDTF">2025-11-11T07:47:00Z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