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378735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006749AF">
              <w:rPr>
                <w:b/>
                <w:sz w:val="20"/>
                <w:szCs w:val="20"/>
              </w:rPr>
              <w:t xml:space="preserve">ÇOCUK </w:t>
            </w:r>
            <w:r w:rsidR="00A11A11">
              <w:rPr>
                <w:b/>
                <w:sz w:val="20"/>
                <w:szCs w:val="20"/>
              </w:rPr>
              <w:t>KORUMA</w:t>
            </w:r>
            <w:r w:rsidR="00A11A11">
              <w:rPr>
                <w:b/>
                <w:sz w:val="20"/>
                <w:szCs w:val="20"/>
                <w:lang w:val="en-US"/>
              </w:rPr>
              <w:t xml:space="preserve">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0B316B8" w:rsidR="00867237" w:rsidRPr="00A07762" w:rsidRDefault="006749AF" w:rsidP="00423F35">
            <w:pPr>
              <w:pStyle w:val="TableParagraph"/>
              <w:ind w:left="62" w:right="47"/>
              <w:jc w:val="center"/>
              <w:rPr>
                <w:sz w:val="20"/>
              </w:rPr>
            </w:pPr>
            <w:r>
              <w:rPr>
                <w:sz w:val="20"/>
              </w:rPr>
              <w:t>ÇKBH</w:t>
            </w:r>
            <w:r w:rsidR="00015FE3">
              <w:rPr>
                <w:sz w:val="20"/>
              </w:rPr>
              <w:t>11</w:t>
            </w:r>
            <w:r w:rsidR="003A7A8B">
              <w:rPr>
                <w:sz w:val="20"/>
              </w:rPr>
              <w:t>1</w:t>
            </w:r>
          </w:p>
        </w:tc>
        <w:tc>
          <w:tcPr>
            <w:tcW w:w="2977" w:type="dxa"/>
          </w:tcPr>
          <w:p w14:paraId="2092FB6F" w14:textId="77777777" w:rsidR="00867237" w:rsidRPr="00A11A11" w:rsidRDefault="00867237" w:rsidP="00423F35">
            <w:pPr>
              <w:pStyle w:val="TableParagraph"/>
              <w:spacing w:before="16"/>
              <w:jc w:val="center"/>
              <w:rPr>
                <w:rFonts w:asciiTheme="minorHAnsi" w:hAnsiTheme="minorHAnsi" w:cstheme="minorHAnsi"/>
              </w:rPr>
            </w:pPr>
          </w:p>
          <w:p w14:paraId="41C4888C" w14:textId="0F4E60AC" w:rsidR="00867237" w:rsidRPr="00A11A11" w:rsidRDefault="003A7A8B" w:rsidP="00423F35">
            <w:pPr>
              <w:pStyle w:val="TableParagraph"/>
              <w:ind w:left="14"/>
              <w:jc w:val="center"/>
              <w:rPr>
                <w:rFonts w:asciiTheme="minorHAnsi" w:hAnsiTheme="minorHAnsi" w:cstheme="minorHAnsi"/>
              </w:rPr>
            </w:pPr>
            <w:r>
              <w:rPr>
                <w:rFonts w:asciiTheme="minorHAnsi" w:hAnsiTheme="minorHAnsi" w:cstheme="minorHAnsi"/>
              </w:rPr>
              <w:t>Gelişim Psikolojisi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645D378" w:rsidR="00867237" w:rsidRPr="00A07762" w:rsidRDefault="006749AF"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5370D843" w:rsidR="00867237" w:rsidRPr="00A07762" w:rsidRDefault="006749AF" w:rsidP="00423F35">
            <w:pPr>
              <w:pStyle w:val="TableParagraph"/>
              <w:jc w:val="center"/>
              <w:rPr>
                <w:sz w:val="20"/>
              </w:rPr>
            </w:pPr>
            <w:r>
              <w:rPr>
                <w:sz w:val="20"/>
              </w:rPr>
              <w:t>21.10.2025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512ACF4" w:rsidR="000441DB" w:rsidRPr="00A11A11" w:rsidRDefault="00867237" w:rsidP="009B50FD">
            <w:pPr>
              <w:pStyle w:val="TableParagraph"/>
              <w:jc w:val="both"/>
              <w:rPr>
                <w:rFonts w:asciiTheme="minorHAnsi" w:hAnsiTheme="minorHAnsi" w:cstheme="minorHAnsi"/>
              </w:rPr>
            </w:pPr>
            <w:r w:rsidRPr="00A11A11">
              <w:rPr>
                <w:rFonts w:asciiTheme="minorHAnsi" w:hAnsiTheme="minorHAnsi" w:cstheme="minorHAnsi"/>
              </w:rPr>
              <w:t xml:space="preserve"> </w:t>
            </w:r>
            <w:r w:rsidR="006749AF" w:rsidRPr="00A11A11">
              <w:rPr>
                <w:rFonts w:asciiTheme="minorHAnsi" w:hAnsiTheme="minorHAnsi" w:cstheme="minorHAnsi"/>
              </w:rPr>
              <w:t xml:space="preserve"> </w:t>
            </w:r>
            <w:proofErr w:type="spellStart"/>
            <w:r w:rsidR="006749AF" w:rsidRPr="00A11A11">
              <w:rPr>
                <w:rFonts w:asciiTheme="minorHAnsi" w:hAnsiTheme="minorHAnsi" w:cstheme="minorHAnsi"/>
              </w:rPr>
              <w:t>Öğr</w:t>
            </w:r>
            <w:proofErr w:type="spellEnd"/>
            <w:r w:rsidR="006749AF" w:rsidRPr="00A11A11">
              <w:rPr>
                <w:rFonts w:asciiTheme="minorHAnsi" w:hAnsiTheme="minorHAnsi" w:cstheme="minorHAnsi"/>
              </w:rPr>
              <w:t>. Gör. Ercan ERİNÇ Eposta: e.erinc</w:t>
            </w:r>
            <w:r w:rsidR="006749AF" w:rsidRPr="00A11A11">
              <w:rPr>
                <w:rFonts w:asciiTheme="minorHAnsi" w:hAnsiTheme="minorHAnsi" w:cstheme="minorHAnsi"/>
                <w:color w:val="1F1F1F"/>
                <w:shd w:val="clear" w:color="auto" w:fill="FFFFFF"/>
              </w:rPr>
              <w:t>@aybu.edu.tr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029C8BB" w:rsidR="00867237" w:rsidRPr="00A11A11" w:rsidRDefault="00867237" w:rsidP="00867237">
            <w:pPr>
              <w:pStyle w:val="TableParagraph"/>
              <w:jc w:val="both"/>
              <w:rPr>
                <w:rFonts w:asciiTheme="minorHAnsi" w:hAnsiTheme="minorHAnsi" w:cstheme="minorHAnsi"/>
                <w:b/>
                <w:bCs/>
              </w:rPr>
            </w:pPr>
            <w:r w:rsidRPr="00A11A11">
              <w:rPr>
                <w:rFonts w:asciiTheme="minorHAnsi" w:hAnsiTheme="minorHAnsi" w:cstheme="minorHAnsi"/>
                <w:b/>
                <w:bCs/>
              </w:rPr>
              <w:t xml:space="preserve">  </w:t>
            </w:r>
            <w:r w:rsidR="003E7994">
              <w:rPr>
                <w:rFonts w:asciiTheme="minorHAnsi" w:hAnsiTheme="minorHAnsi" w:cstheme="minorHAnsi"/>
              </w:rPr>
              <w:t>Perşembe</w:t>
            </w:r>
            <w:r w:rsidR="006749AF" w:rsidRPr="00A11A11">
              <w:rPr>
                <w:rFonts w:asciiTheme="minorHAnsi" w:hAnsiTheme="minorHAnsi" w:cstheme="minorHAnsi"/>
              </w:rPr>
              <w:t xml:space="preserve"> 1</w:t>
            </w:r>
            <w:r w:rsidR="003A7A8B">
              <w:rPr>
                <w:rFonts w:asciiTheme="minorHAnsi" w:hAnsiTheme="minorHAnsi" w:cstheme="minorHAnsi"/>
              </w:rPr>
              <w:t>5</w:t>
            </w:r>
            <w:r w:rsidR="006749AF" w:rsidRPr="00A11A11">
              <w:rPr>
                <w:rFonts w:asciiTheme="minorHAnsi" w:hAnsiTheme="minorHAnsi" w:cstheme="minorHAnsi"/>
              </w:rPr>
              <w:t>.00-1</w:t>
            </w:r>
            <w:r w:rsidR="003A7A8B">
              <w:rPr>
                <w:rFonts w:asciiTheme="minorHAnsi" w:hAnsiTheme="minorHAnsi" w:cstheme="minorHAnsi"/>
              </w:rPr>
              <w:t>7</w:t>
            </w:r>
            <w:r w:rsidR="006749AF" w:rsidRPr="00A11A11">
              <w:rPr>
                <w:rFonts w:asciiTheme="minorHAnsi" w:hAnsiTheme="minorHAnsi" w:cstheme="minorHAnsi"/>
              </w:rPr>
              <w:t>.00 arası</w:t>
            </w:r>
            <w:r w:rsidR="00015FE3">
              <w:rPr>
                <w:rFonts w:asciiTheme="minorHAnsi" w:hAnsiTheme="minorHAnsi" w:cstheme="minorHAnsi"/>
              </w:rPr>
              <w:t xml:space="preserve"> </w:t>
            </w:r>
            <w:r w:rsidR="003A7A8B">
              <w:rPr>
                <w:rFonts w:asciiTheme="minorHAnsi" w:hAnsiTheme="minorHAnsi" w:cstheme="minorHAnsi"/>
              </w:rPr>
              <w:t>Amfi 2</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06B75E2" w:rsidR="00630C60" w:rsidRPr="0080120A" w:rsidRDefault="00D87BEB" w:rsidP="009B50FD">
            <w:pPr>
              <w:pStyle w:val="TableParagraph"/>
              <w:spacing w:before="54"/>
              <w:jc w:val="both"/>
              <w:rPr>
                <w:rFonts w:asciiTheme="minorHAnsi" w:hAnsiTheme="minorHAnsi" w:cstheme="minorHAnsi"/>
                <w:color w:val="000000" w:themeColor="text1"/>
              </w:rPr>
            </w:pPr>
            <w:r w:rsidRPr="0080120A">
              <w:rPr>
                <w:rFonts w:asciiTheme="minorHAnsi" w:hAnsiTheme="minorHAnsi" w:cstheme="minorHAnsi"/>
                <w:color w:val="000000" w:themeColor="text1"/>
              </w:rPr>
              <w:t xml:space="preserve">Dersin içeriği; </w:t>
            </w:r>
            <w:r w:rsidR="00910861" w:rsidRPr="0080120A">
              <w:rPr>
                <w:rFonts w:asciiTheme="minorHAnsi" w:hAnsiTheme="minorHAnsi" w:cstheme="minorHAnsi"/>
              </w:rPr>
              <w:t>Ders kapsamında gelişim psikolojisinin temel kavramları, ilkeleri ve araştırma yöntemleri tanıtılır. Öğrencilere, bebeklik, çocukluk, ergenlik, yetişkinlik ve yaşlılık gibi gelişim dönemlerinin ayırt edici özellikleri ile bu dönemlere özgü gelişimsel görevler hakkında bilgi verilir. Ders, öğrencilerin bireylerin gelişim süreçlerini çok yönlü değerlendirme, gelişimsel farklılıkları anlama ve bu bilgileri mesleki uygulamalarında kullanabilme becerilerini geliştirmeyi amaçlar.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3D1F08AC" w:rsidR="00871F5E" w:rsidRPr="003A7A8B" w:rsidRDefault="003A7A8B" w:rsidP="00D87BEB">
            <w:pPr>
              <w:pStyle w:val="TableParagraph"/>
              <w:spacing w:before="140"/>
              <w:jc w:val="both"/>
              <w:rPr>
                <w:rFonts w:asciiTheme="minorHAnsi" w:hAnsiTheme="minorHAnsi" w:cstheme="minorHAnsi"/>
                <w:iCs/>
              </w:rPr>
            </w:pPr>
            <w:r w:rsidRPr="003A7A8B">
              <w:rPr>
                <w:rFonts w:asciiTheme="minorHAnsi" w:hAnsiTheme="minorHAnsi" w:cstheme="minorHAnsi"/>
                <w:color w:val="000000" w:themeColor="text1"/>
                <w:shd w:val="clear" w:color="auto" w:fill="FFFFFF"/>
              </w:rPr>
              <w:t xml:space="preserve">Bilgin, M., Yazgan-İnanç, B. ve Kılıç-Atıcı, M. (2008). Gelişim Psikolojisi: Çocuk ve Ergen Gelişimi. </w:t>
            </w:r>
            <w:proofErr w:type="spellStart"/>
            <w:r w:rsidRPr="003A7A8B">
              <w:rPr>
                <w:rFonts w:asciiTheme="minorHAnsi" w:hAnsiTheme="minorHAnsi" w:cstheme="minorHAnsi"/>
                <w:color w:val="000000" w:themeColor="text1"/>
                <w:shd w:val="clear" w:color="auto" w:fill="FFFFFF"/>
              </w:rPr>
              <w:t>PegemA</w:t>
            </w:r>
            <w:proofErr w:type="spellEnd"/>
            <w:r w:rsidRPr="003A7A8B">
              <w:rPr>
                <w:rFonts w:asciiTheme="minorHAnsi" w:hAnsiTheme="minorHAnsi" w:cstheme="minorHAnsi"/>
                <w:color w:val="000000" w:themeColor="text1"/>
                <w:shd w:val="clear" w:color="auto" w:fill="FFFFFF"/>
              </w:rPr>
              <w:t xml:space="preserve"> Yayıncılık, Ankara. </w:t>
            </w:r>
            <w:proofErr w:type="spellStart"/>
            <w:r w:rsidRPr="003A7A8B">
              <w:rPr>
                <w:rFonts w:asciiTheme="minorHAnsi" w:hAnsiTheme="minorHAnsi" w:cstheme="minorHAnsi"/>
                <w:color w:val="000000" w:themeColor="text1"/>
                <w:shd w:val="clear" w:color="auto" w:fill="FFFFFF"/>
              </w:rPr>
              <w:t>Gander</w:t>
            </w:r>
            <w:proofErr w:type="spellEnd"/>
            <w:r w:rsidRPr="003A7A8B">
              <w:rPr>
                <w:rFonts w:asciiTheme="minorHAnsi" w:hAnsiTheme="minorHAnsi" w:cstheme="minorHAnsi"/>
                <w:color w:val="000000" w:themeColor="text1"/>
                <w:shd w:val="clear" w:color="auto" w:fill="FFFFFF"/>
              </w:rPr>
              <w:t xml:space="preserve">, M. J. ve </w:t>
            </w:r>
            <w:proofErr w:type="spellStart"/>
            <w:r w:rsidRPr="003A7A8B">
              <w:rPr>
                <w:rFonts w:asciiTheme="minorHAnsi" w:hAnsiTheme="minorHAnsi" w:cstheme="minorHAnsi"/>
                <w:color w:val="000000" w:themeColor="text1"/>
                <w:shd w:val="clear" w:color="auto" w:fill="FFFFFF"/>
              </w:rPr>
              <w:t>Gardiner</w:t>
            </w:r>
            <w:proofErr w:type="spellEnd"/>
            <w:r w:rsidRPr="003A7A8B">
              <w:rPr>
                <w:rFonts w:asciiTheme="minorHAnsi" w:hAnsiTheme="minorHAnsi" w:cstheme="minorHAnsi"/>
                <w:color w:val="000000" w:themeColor="text1"/>
                <w:shd w:val="clear" w:color="auto" w:fill="FFFFFF"/>
              </w:rPr>
              <w:t xml:space="preserve">, H. W. (2004). Çocuk ve Ergen Gelişimi, İmge Kitabevi, </w:t>
            </w:r>
            <w:proofErr w:type="spellStart"/>
            <w:r w:rsidRPr="003A7A8B">
              <w:rPr>
                <w:rFonts w:asciiTheme="minorHAnsi" w:hAnsiTheme="minorHAnsi" w:cstheme="minorHAnsi"/>
                <w:color w:val="000000" w:themeColor="text1"/>
                <w:shd w:val="clear" w:color="auto" w:fill="FFFFFF"/>
              </w:rPr>
              <w:t>Ankara.Senemoğlu</w:t>
            </w:r>
            <w:proofErr w:type="spellEnd"/>
            <w:r w:rsidRPr="003A7A8B">
              <w:rPr>
                <w:rFonts w:asciiTheme="minorHAnsi" w:hAnsiTheme="minorHAnsi" w:cstheme="minorHAnsi"/>
                <w:color w:val="000000" w:themeColor="text1"/>
                <w:shd w:val="clear" w:color="auto" w:fill="FFFFFF"/>
              </w:rPr>
              <w:t>, N. (2001). Gelişim, Öğrenme ve Öğretim, Gazi Kitabevi, Ankara.</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0336DBC" w:rsidR="00630C60" w:rsidRPr="00A11A11" w:rsidRDefault="006749AF" w:rsidP="009B50FD">
            <w:pPr>
              <w:pStyle w:val="TableParagraph"/>
              <w:spacing w:before="159"/>
              <w:ind w:left="110"/>
              <w:jc w:val="both"/>
              <w:rPr>
                <w:rFonts w:asciiTheme="minorHAnsi" w:hAnsiTheme="minorHAnsi" w:cstheme="minorHAnsi"/>
              </w:rPr>
            </w:pPr>
            <w:r w:rsidRPr="00A11A11">
              <w:rPr>
                <w:rFonts w:asciiTheme="minorHAnsi" w:hAnsiTheme="minorHAnsi" w:cstheme="minorHAnsi"/>
              </w:rPr>
              <w:t>Bu derste, öğretim yöntem ve teknikleri olarak beyin fırtınası,</w:t>
            </w:r>
            <w:r w:rsidR="004F2101" w:rsidRPr="00A11A11">
              <w:rPr>
                <w:rFonts w:asciiTheme="minorHAnsi" w:hAnsiTheme="minorHAnsi" w:cstheme="minorHAnsi"/>
              </w:rPr>
              <w:t xml:space="preserve"> </w:t>
            </w:r>
            <w:r w:rsidR="00910861">
              <w:rPr>
                <w:rFonts w:asciiTheme="minorHAnsi" w:hAnsiTheme="minorHAnsi" w:cstheme="minorHAnsi"/>
              </w:rPr>
              <w:t xml:space="preserve">gelişim ve gelişim psikolojisi süreçlerini oluşturan </w:t>
            </w:r>
            <w:r w:rsidR="00437F3A">
              <w:rPr>
                <w:rFonts w:asciiTheme="minorHAnsi" w:hAnsiTheme="minorHAnsi" w:cstheme="minorHAnsi"/>
              </w:rPr>
              <w:t>örnekler</w:t>
            </w:r>
            <w:r w:rsidR="00910861">
              <w:rPr>
                <w:rFonts w:asciiTheme="minorHAnsi" w:hAnsiTheme="minorHAnsi" w:cstheme="minorHAnsi"/>
              </w:rPr>
              <w:t xml:space="preserve"> </w:t>
            </w:r>
            <w:r w:rsidR="00D87BEB">
              <w:rPr>
                <w:rFonts w:asciiTheme="minorHAnsi" w:hAnsiTheme="minorHAnsi" w:cstheme="minorHAnsi"/>
              </w:rPr>
              <w:t xml:space="preserve">üzerine </w:t>
            </w:r>
            <w:r w:rsidR="00437F3A">
              <w:rPr>
                <w:rFonts w:asciiTheme="minorHAnsi" w:hAnsiTheme="minorHAnsi" w:cstheme="minorHAnsi"/>
              </w:rPr>
              <w:t xml:space="preserve">yapılan çalışmalar ve güncel uygulamaların </w:t>
            </w:r>
            <w:r w:rsidR="004F2101" w:rsidRPr="00A11A11">
              <w:rPr>
                <w:rFonts w:asciiTheme="minorHAnsi" w:hAnsiTheme="minorHAnsi" w:cstheme="minorHAnsi"/>
              </w:rPr>
              <w:t>değerlendirilmesi</w:t>
            </w:r>
            <w:r w:rsidR="00437F3A">
              <w:rPr>
                <w:rFonts w:asciiTheme="minorHAnsi" w:hAnsiTheme="minorHAnsi" w:cstheme="minorHAnsi"/>
              </w:rPr>
              <w:t xml:space="preserve"> için</w:t>
            </w:r>
            <w:r w:rsidR="004F2101" w:rsidRPr="00A11A11">
              <w:rPr>
                <w:rFonts w:asciiTheme="minorHAnsi" w:hAnsiTheme="minorHAnsi" w:cstheme="minorHAnsi"/>
              </w:rPr>
              <w:t xml:space="preserve"> </w:t>
            </w:r>
            <w:r w:rsidRPr="00A11A11">
              <w:rPr>
                <w:rFonts w:asciiTheme="minorHAnsi" w:hAnsiTheme="minorHAnsi" w:cstheme="minorHAnsi"/>
              </w:rPr>
              <w:t>sınıf içi tartışmalar ve fikir yazıları kullanılacaktır.</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A11A11" w14:paraId="3E709471" w14:textId="77777777" w:rsidTr="00EC1DD9">
              <w:trPr>
                <w:trHeight w:val="279"/>
              </w:trPr>
              <w:tc>
                <w:tcPr>
                  <w:tcW w:w="1052" w:type="dxa"/>
                </w:tcPr>
                <w:p w14:paraId="4A01AC21" w14:textId="77777777" w:rsidR="003D5B92" w:rsidRPr="00A11A11" w:rsidRDefault="003D5B92" w:rsidP="003D5B92">
                  <w:pPr>
                    <w:jc w:val="both"/>
                    <w:rPr>
                      <w:rFonts w:cstheme="minorHAnsi"/>
                    </w:rPr>
                  </w:pPr>
                  <w:r w:rsidRPr="00A11A11">
                    <w:rPr>
                      <w:rFonts w:cstheme="minorHAnsi"/>
                    </w:rPr>
                    <w:t>1</w:t>
                  </w:r>
                </w:p>
              </w:tc>
              <w:tc>
                <w:tcPr>
                  <w:tcW w:w="8015" w:type="dxa"/>
                </w:tcPr>
                <w:p w14:paraId="3D353CF7" w14:textId="466A2B51" w:rsidR="003D5B92" w:rsidRPr="00D15AB8" w:rsidRDefault="00910861" w:rsidP="003A7A8B">
                  <w:pPr>
                    <w:widowControl/>
                    <w:shd w:val="clear" w:color="auto" w:fill="FAFAFA"/>
                    <w:autoSpaceDE/>
                    <w:autoSpaceDN/>
                    <w:spacing w:after="45"/>
                    <w:jc w:val="both"/>
                    <w:textAlignment w:val="baseline"/>
                    <w:rPr>
                      <w:rFonts w:cstheme="minorHAnsi"/>
                      <w:color w:val="000000" w:themeColor="text1"/>
                    </w:rPr>
                  </w:pPr>
                  <w:r>
                    <w:t>İnsan yaşamının doğumdan yaşlılığa kadar geçen sürecinde biyolojik, bilişsel (zihinsel), duygusal, sosyal gelişim süreçlerini anlamak.</w:t>
                  </w:r>
                </w:p>
              </w:tc>
            </w:tr>
            <w:tr w:rsidR="003D5B92" w:rsidRPr="00A11A11" w14:paraId="0C20425A" w14:textId="77777777" w:rsidTr="00EC1DD9">
              <w:trPr>
                <w:trHeight w:val="267"/>
              </w:trPr>
              <w:tc>
                <w:tcPr>
                  <w:tcW w:w="1052" w:type="dxa"/>
                </w:tcPr>
                <w:p w14:paraId="7FFB7C2D" w14:textId="77777777" w:rsidR="003D5B92" w:rsidRPr="00A11A11" w:rsidRDefault="003D5B92" w:rsidP="003D5B92">
                  <w:pPr>
                    <w:jc w:val="both"/>
                    <w:rPr>
                      <w:rFonts w:cstheme="minorHAnsi"/>
                    </w:rPr>
                  </w:pPr>
                  <w:r w:rsidRPr="00A11A11">
                    <w:rPr>
                      <w:rFonts w:cstheme="minorHAnsi"/>
                    </w:rPr>
                    <w:t>2</w:t>
                  </w:r>
                </w:p>
              </w:tc>
              <w:tc>
                <w:tcPr>
                  <w:tcW w:w="8015" w:type="dxa"/>
                </w:tcPr>
                <w:p w14:paraId="6DD7D556" w14:textId="0579D0C5" w:rsidR="003D5B92" w:rsidRPr="00437F3A" w:rsidRDefault="00910861" w:rsidP="003D5B92">
                  <w:pPr>
                    <w:jc w:val="both"/>
                    <w:rPr>
                      <w:rFonts w:cstheme="minorHAnsi"/>
                      <w:color w:val="000000" w:themeColor="text1"/>
                    </w:rPr>
                  </w:pPr>
                  <w:r>
                    <w:t>Gelişim psikolojisinin temel kavramlarını, gelişimi etkileyen faktörleri ve gelişim süreçlerini inceleyen kuramları tanıtmak.</w:t>
                  </w:r>
                </w:p>
              </w:tc>
            </w:tr>
            <w:tr w:rsidR="003D5B92" w:rsidRPr="00A11A11" w14:paraId="1C2B460B" w14:textId="77777777" w:rsidTr="00EC1DD9">
              <w:trPr>
                <w:trHeight w:val="279"/>
              </w:trPr>
              <w:tc>
                <w:tcPr>
                  <w:tcW w:w="1052" w:type="dxa"/>
                </w:tcPr>
                <w:p w14:paraId="4C9E1EC8" w14:textId="7E5E886D" w:rsidR="003D5B92" w:rsidRPr="00A11A11" w:rsidRDefault="003D5B92" w:rsidP="003D5B92">
                  <w:pPr>
                    <w:jc w:val="both"/>
                    <w:rPr>
                      <w:rFonts w:cstheme="minorHAnsi"/>
                    </w:rPr>
                  </w:pPr>
                  <w:r w:rsidRPr="00A11A11">
                    <w:rPr>
                      <w:rFonts w:cstheme="minorHAnsi"/>
                    </w:rPr>
                    <w:t>3</w:t>
                  </w:r>
                </w:p>
              </w:tc>
              <w:tc>
                <w:tcPr>
                  <w:tcW w:w="8015" w:type="dxa"/>
                </w:tcPr>
                <w:p w14:paraId="690FBF50" w14:textId="6023FBBC" w:rsidR="003D5B92" w:rsidRPr="00D15AB8" w:rsidRDefault="00910861" w:rsidP="003D5B92">
                  <w:pPr>
                    <w:jc w:val="both"/>
                    <w:rPr>
                      <w:rFonts w:cstheme="minorHAnsi"/>
                      <w:color w:val="000000" w:themeColor="text1"/>
                    </w:rPr>
                  </w:pPr>
                  <w:r>
                    <w:t>Gelişim süreçlerinin uygulama yönlerini (örneğin eğitim, rehberlik, danışmanlık bağlamında) kavrayabilmek.</w:t>
                  </w:r>
                </w:p>
              </w:tc>
            </w:tr>
            <w:tr w:rsidR="00AE2FFC" w:rsidRPr="00A11A11" w14:paraId="588139CF" w14:textId="77777777" w:rsidTr="00EC1DD9">
              <w:trPr>
                <w:trHeight w:val="279"/>
              </w:trPr>
              <w:tc>
                <w:tcPr>
                  <w:tcW w:w="1052" w:type="dxa"/>
                </w:tcPr>
                <w:p w14:paraId="187999F0" w14:textId="577A76B9" w:rsidR="00AE2FFC" w:rsidRPr="00A11A11" w:rsidRDefault="00AE2FFC" w:rsidP="003D5B92">
                  <w:pPr>
                    <w:jc w:val="both"/>
                    <w:rPr>
                      <w:rFonts w:cstheme="minorHAnsi"/>
                    </w:rPr>
                  </w:pPr>
                  <w:r w:rsidRPr="00A11A11">
                    <w:rPr>
                      <w:rFonts w:cstheme="minorHAnsi"/>
                    </w:rPr>
                    <w:t>4</w:t>
                  </w:r>
                </w:p>
              </w:tc>
              <w:tc>
                <w:tcPr>
                  <w:tcW w:w="8015" w:type="dxa"/>
                </w:tcPr>
                <w:p w14:paraId="0C133913" w14:textId="0BEEA886" w:rsidR="00AE2FFC" w:rsidRPr="00D15AB8" w:rsidRDefault="00AE2FFC" w:rsidP="003D5B92">
                  <w:pPr>
                    <w:jc w:val="both"/>
                    <w:rPr>
                      <w:rFonts w:cstheme="minorHAnsi"/>
                      <w:color w:val="000000" w:themeColor="text1"/>
                    </w:rPr>
                  </w:pPr>
                </w:p>
              </w:tc>
            </w:tr>
            <w:tr w:rsidR="00AE2FFC" w:rsidRPr="00A11A11" w14:paraId="0720D129" w14:textId="77777777" w:rsidTr="00EC1DD9">
              <w:trPr>
                <w:trHeight w:val="279"/>
              </w:trPr>
              <w:tc>
                <w:tcPr>
                  <w:tcW w:w="1052" w:type="dxa"/>
                </w:tcPr>
                <w:p w14:paraId="0A31E838" w14:textId="47BF44D8" w:rsidR="00AE2FFC" w:rsidRPr="00A11A11" w:rsidRDefault="00AE2FFC" w:rsidP="003D5B92">
                  <w:pPr>
                    <w:jc w:val="both"/>
                    <w:rPr>
                      <w:rFonts w:cstheme="minorHAnsi"/>
                    </w:rPr>
                  </w:pPr>
                  <w:r w:rsidRPr="00A11A11">
                    <w:rPr>
                      <w:rFonts w:cstheme="minorHAnsi"/>
                    </w:rPr>
                    <w:t>5</w:t>
                  </w:r>
                </w:p>
              </w:tc>
              <w:tc>
                <w:tcPr>
                  <w:tcW w:w="8015" w:type="dxa"/>
                </w:tcPr>
                <w:p w14:paraId="37A66FEE" w14:textId="5B70A820" w:rsidR="00AE2FFC" w:rsidRPr="00D15AB8" w:rsidRDefault="00AE2FFC" w:rsidP="003D5B92">
                  <w:pPr>
                    <w:jc w:val="both"/>
                    <w:rPr>
                      <w:rFonts w:cstheme="minorHAnsi"/>
                      <w:color w:val="000000" w:themeColor="text1"/>
                    </w:rPr>
                  </w:pPr>
                </w:p>
              </w:tc>
            </w:tr>
            <w:tr w:rsidR="00AE2FFC" w:rsidRPr="00A11A11" w14:paraId="477464F6" w14:textId="77777777" w:rsidTr="00EC1DD9">
              <w:trPr>
                <w:trHeight w:val="279"/>
              </w:trPr>
              <w:tc>
                <w:tcPr>
                  <w:tcW w:w="1052" w:type="dxa"/>
                </w:tcPr>
                <w:p w14:paraId="240AE77B" w14:textId="0FC0E4E5" w:rsidR="00AE2FFC" w:rsidRPr="00A11A11" w:rsidRDefault="00AE2FFC" w:rsidP="003D5B92">
                  <w:pPr>
                    <w:jc w:val="both"/>
                    <w:rPr>
                      <w:rFonts w:cstheme="minorHAnsi"/>
                    </w:rPr>
                  </w:pPr>
                  <w:r w:rsidRPr="00A11A11">
                    <w:rPr>
                      <w:rFonts w:cstheme="minorHAnsi"/>
                    </w:rPr>
                    <w:t>6</w:t>
                  </w:r>
                </w:p>
              </w:tc>
              <w:tc>
                <w:tcPr>
                  <w:tcW w:w="8015" w:type="dxa"/>
                </w:tcPr>
                <w:p w14:paraId="515F134D" w14:textId="3AED4D86" w:rsidR="00AE2FFC" w:rsidRPr="00D15AB8" w:rsidRDefault="00AE2FFC" w:rsidP="003D5B92">
                  <w:pPr>
                    <w:jc w:val="both"/>
                    <w:rPr>
                      <w:rFonts w:cstheme="minorHAnsi"/>
                      <w:color w:val="000000" w:themeColor="text1"/>
                    </w:rPr>
                  </w:pPr>
                </w:p>
              </w:tc>
            </w:tr>
            <w:tr w:rsidR="00AE2FFC" w:rsidRPr="00A11A11" w14:paraId="39A13220" w14:textId="77777777" w:rsidTr="00EC1DD9">
              <w:trPr>
                <w:trHeight w:val="279"/>
              </w:trPr>
              <w:tc>
                <w:tcPr>
                  <w:tcW w:w="1052" w:type="dxa"/>
                </w:tcPr>
                <w:p w14:paraId="2D9EA604" w14:textId="7619D12C" w:rsidR="00AE2FFC" w:rsidRPr="00A11A11" w:rsidRDefault="00AE2FFC" w:rsidP="003D5B92">
                  <w:pPr>
                    <w:jc w:val="both"/>
                    <w:rPr>
                      <w:rFonts w:cstheme="minorHAnsi"/>
                    </w:rPr>
                  </w:pPr>
                  <w:r w:rsidRPr="00A11A11">
                    <w:rPr>
                      <w:rFonts w:cstheme="minorHAnsi"/>
                    </w:rPr>
                    <w:t>7</w:t>
                  </w:r>
                </w:p>
              </w:tc>
              <w:tc>
                <w:tcPr>
                  <w:tcW w:w="8015" w:type="dxa"/>
                </w:tcPr>
                <w:p w14:paraId="3A53BDB2" w14:textId="5DC3C870" w:rsidR="00AE2FFC" w:rsidRPr="00D15AB8" w:rsidRDefault="00AE2FFC" w:rsidP="003D5B92">
                  <w:pPr>
                    <w:jc w:val="both"/>
                    <w:rPr>
                      <w:rFonts w:cstheme="minorHAnsi"/>
                      <w:color w:val="000000" w:themeColor="text1"/>
                    </w:rPr>
                  </w:pPr>
                </w:p>
              </w:tc>
            </w:tr>
          </w:tbl>
          <w:p w14:paraId="0BD6EB83" w14:textId="28FB4137" w:rsidR="00630C60" w:rsidRPr="00A11A11" w:rsidRDefault="00630C60" w:rsidP="003D5B92">
            <w:pPr>
              <w:pStyle w:val="TableParagraph"/>
              <w:spacing w:before="91" w:line="240" w:lineRule="atLeast"/>
              <w:ind w:right="176"/>
              <w:jc w:val="both"/>
              <w:rPr>
                <w:rFonts w:asciiTheme="minorHAnsi" w:hAnsiTheme="minorHAnsi" w:cstheme="minorHAnsi"/>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A11A11" w:rsidRDefault="006F7080" w:rsidP="006F7080">
            <w:pPr>
              <w:pStyle w:val="TableParagraph"/>
              <w:jc w:val="both"/>
              <w:rPr>
                <w:rFonts w:asciiTheme="minorHAnsi" w:hAnsiTheme="minorHAnsi" w:cstheme="minorHAnsi"/>
                <w:b/>
                <w:bCs/>
              </w:rPr>
            </w:pPr>
            <w:r w:rsidRPr="00A11A11">
              <w:rPr>
                <w:rFonts w:asciiTheme="minorHAnsi" w:hAnsiTheme="minorHAnsi" w:cstheme="minorHAnsi"/>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A11A11" w14:paraId="3A073A0B" w14:textId="77777777" w:rsidTr="00EC1DD9">
              <w:trPr>
                <w:trHeight w:val="288"/>
              </w:trPr>
              <w:tc>
                <w:tcPr>
                  <w:tcW w:w="1054" w:type="dxa"/>
                </w:tcPr>
                <w:p w14:paraId="55034C85" w14:textId="065D8C17" w:rsidR="006F7080" w:rsidRPr="00A11A11" w:rsidRDefault="006F7080" w:rsidP="006F7080">
                  <w:pPr>
                    <w:jc w:val="both"/>
                    <w:rPr>
                      <w:rFonts w:cstheme="minorHAnsi"/>
                    </w:rPr>
                  </w:pPr>
                </w:p>
              </w:tc>
              <w:tc>
                <w:tcPr>
                  <w:tcW w:w="8023" w:type="dxa"/>
                </w:tcPr>
                <w:p w14:paraId="7A9B7C94" w14:textId="3A344C16" w:rsidR="006F7080" w:rsidRPr="00A11A11" w:rsidRDefault="00702691" w:rsidP="006F7080">
                  <w:pPr>
                    <w:jc w:val="both"/>
                    <w:rPr>
                      <w:rFonts w:cstheme="minorHAnsi"/>
                    </w:rPr>
                  </w:pPr>
                  <w:r w:rsidRPr="00A11A11">
                    <w:rPr>
                      <w:rFonts w:cstheme="minorHAnsi"/>
                    </w:rPr>
                    <w:t>Çocuk koruma alanında, güncel bilgileri içeren ders kitapları, uygulama araç-gereçleri ve diğer kaynaklarla desteklenen ileri düzeydeki farklı kuramsal yaklaşımlara yönelik bilgiye sahiptir.</w:t>
                  </w:r>
                </w:p>
              </w:tc>
            </w:tr>
            <w:tr w:rsidR="006F7080" w:rsidRPr="00A11A11" w14:paraId="084F6DA6" w14:textId="77777777" w:rsidTr="00EC1DD9">
              <w:trPr>
                <w:trHeight w:val="276"/>
              </w:trPr>
              <w:tc>
                <w:tcPr>
                  <w:tcW w:w="1054" w:type="dxa"/>
                </w:tcPr>
                <w:p w14:paraId="424A90A3" w14:textId="77777777" w:rsidR="006F7080" w:rsidRPr="00A11A11" w:rsidRDefault="006F7080" w:rsidP="006F7080">
                  <w:pPr>
                    <w:jc w:val="both"/>
                    <w:rPr>
                      <w:rFonts w:cstheme="minorHAnsi"/>
                    </w:rPr>
                  </w:pPr>
                </w:p>
              </w:tc>
              <w:tc>
                <w:tcPr>
                  <w:tcW w:w="8023" w:type="dxa"/>
                </w:tcPr>
                <w:p w14:paraId="419B927C" w14:textId="0B31978E" w:rsidR="006F7080" w:rsidRPr="00A11A11" w:rsidRDefault="00702691" w:rsidP="006F7080">
                  <w:pPr>
                    <w:jc w:val="both"/>
                    <w:rPr>
                      <w:rFonts w:cstheme="minorHAnsi"/>
                    </w:rPr>
                  </w:pPr>
                  <w:r w:rsidRPr="00A11A11">
                    <w:rPr>
                      <w:rFonts w:cstheme="minorHAnsi"/>
                    </w:rPr>
                    <w:t>Çocuk koruma alanında</w:t>
                  </w:r>
                  <w:r w:rsidR="00F00D26" w:rsidRPr="00A11A11">
                    <w:rPr>
                      <w:rFonts w:cstheme="minorHAnsi"/>
                    </w:rPr>
                    <w:t>,</w:t>
                  </w:r>
                  <w:r w:rsidRPr="00A11A11">
                    <w:rPr>
                      <w:rFonts w:cstheme="minorHAnsi"/>
                    </w:rPr>
                    <w:t xml:space="preserve"> elde ettiği bilgi birikimini ve uygun araştırma yöntemlerini (nitel/nicel) kullanarak bağımsız araştırma yapma becerisine sahiptir.</w:t>
                  </w:r>
                </w:p>
              </w:tc>
            </w:tr>
            <w:tr w:rsidR="006F7080" w:rsidRPr="00A11A11" w14:paraId="6E8DF19E" w14:textId="77777777" w:rsidTr="00EC1DD9">
              <w:trPr>
                <w:trHeight w:val="288"/>
              </w:trPr>
              <w:tc>
                <w:tcPr>
                  <w:tcW w:w="1054" w:type="dxa"/>
                </w:tcPr>
                <w:p w14:paraId="6A2E4189" w14:textId="77777777" w:rsidR="006F7080" w:rsidRPr="00A11A11" w:rsidRDefault="006F7080" w:rsidP="006F7080">
                  <w:pPr>
                    <w:jc w:val="both"/>
                    <w:rPr>
                      <w:rFonts w:cstheme="minorHAnsi"/>
                    </w:rPr>
                  </w:pPr>
                </w:p>
              </w:tc>
              <w:tc>
                <w:tcPr>
                  <w:tcW w:w="8023" w:type="dxa"/>
                </w:tcPr>
                <w:p w14:paraId="0B950282" w14:textId="6CEAA859" w:rsidR="006F7080" w:rsidRPr="00A11A11" w:rsidRDefault="00AB7B48" w:rsidP="006F7080">
                  <w:pPr>
                    <w:jc w:val="both"/>
                    <w:rPr>
                      <w:rFonts w:cstheme="minorHAnsi"/>
                    </w:rPr>
                  </w:pPr>
                  <w:r w:rsidRPr="00A11A11">
                    <w:rPr>
                      <w:rFonts w:cstheme="minorHAnsi"/>
                    </w:rPr>
                    <w:t>Çocuk Koruma alanı ile ilgili bilgilerini kullanarak araştırma sorusu üretir; bilimsel problem çözme yaklaşımını kullanır ve elde ettiği sonuçları yorumlar.</w:t>
                  </w:r>
                </w:p>
              </w:tc>
            </w:tr>
            <w:tr w:rsidR="006F7080" w:rsidRPr="00A11A11" w14:paraId="21978F1E" w14:textId="77777777" w:rsidTr="00EC1DD9">
              <w:trPr>
                <w:trHeight w:val="276"/>
              </w:trPr>
              <w:tc>
                <w:tcPr>
                  <w:tcW w:w="1054" w:type="dxa"/>
                </w:tcPr>
                <w:p w14:paraId="567B23AC" w14:textId="77777777" w:rsidR="006F7080" w:rsidRPr="00A11A11" w:rsidRDefault="006F7080" w:rsidP="006F7080">
                  <w:pPr>
                    <w:jc w:val="both"/>
                    <w:rPr>
                      <w:rFonts w:cstheme="minorHAnsi"/>
                    </w:rPr>
                  </w:pPr>
                </w:p>
              </w:tc>
              <w:tc>
                <w:tcPr>
                  <w:tcW w:w="8023" w:type="dxa"/>
                </w:tcPr>
                <w:p w14:paraId="4D145F44" w14:textId="77777777" w:rsidR="006F7080" w:rsidRPr="00A11A11" w:rsidRDefault="006F7080" w:rsidP="006F7080">
                  <w:pPr>
                    <w:jc w:val="both"/>
                    <w:rPr>
                      <w:rFonts w:cstheme="minorHAnsi"/>
                    </w:rPr>
                  </w:pPr>
                </w:p>
              </w:tc>
            </w:tr>
            <w:tr w:rsidR="006F7080" w:rsidRPr="00A11A11" w14:paraId="578B2B92" w14:textId="77777777" w:rsidTr="00EC1DD9">
              <w:trPr>
                <w:trHeight w:val="288"/>
              </w:trPr>
              <w:tc>
                <w:tcPr>
                  <w:tcW w:w="1054" w:type="dxa"/>
                </w:tcPr>
                <w:p w14:paraId="4E5A3C74" w14:textId="77777777" w:rsidR="006F7080" w:rsidRPr="00A11A11" w:rsidRDefault="006F7080" w:rsidP="006F7080">
                  <w:pPr>
                    <w:jc w:val="both"/>
                    <w:rPr>
                      <w:rFonts w:cstheme="minorHAnsi"/>
                    </w:rPr>
                  </w:pPr>
                </w:p>
              </w:tc>
              <w:tc>
                <w:tcPr>
                  <w:tcW w:w="8023" w:type="dxa"/>
                </w:tcPr>
                <w:p w14:paraId="76CDFDB6" w14:textId="77777777" w:rsidR="006F7080" w:rsidRPr="00A11A11" w:rsidRDefault="006F7080" w:rsidP="006F7080">
                  <w:pPr>
                    <w:jc w:val="both"/>
                    <w:rPr>
                      <w:rFonts w:cstheme="minorHAnsi"/>
                    </w:rPr>
                  </w:pPr>
                </w:p>
              </w:tc>
            </w:tr>
            <w:tr w:rsidR="00AE2FFC" w:rsidRPr="00A11A11" w14:paraId="1FC64131" w14:textId="77777777" w:rsidTr="00EC1DD9">
              <w:trPr>
                <w:trHeight w:val="288"/>
              </w:trPr>
              <w:tc>
                <w:tcPr>
                  <w:tcW w:w="1054" w:type="dxa"/>
                </w:tcPr>
                <w:p w14:paraId="0425991D" w14:textId="77777777" w:rsidR="00AE2FFC" w:rsidRPr="00A11A11" w:rsidRDefault="00AE2FFC" w:rsidP="006F7080">
                  <w:pPr>
                    <w:jc w:val="both"/>
                    <w:rPr>
                      <w:rFonts w:cstheme="minorHAnsi"/>
                    </w:rPr>
                  </w:pPr>
                </w:p>
              </w:tc>
              <w:tc>
                <w:tcPr>
                  <w:tcW w:w="8023" w:type="dxa"/>
                </w:tcPr>
                <w:p w14:paraId="316F8ECE" w14:textId="77777777" w:rsidR="00AE2FFC" w:rsidRPr="00A11A11" w:rsidRDefault="00AE2FFC" w:rsidP="006F7080">
                  <w:pPr>
                    <w:jc w:val="both"/>
                    <w:rPr>
                      <w:rFonts w:cstheme="minorHAnsi"/>
                    </w:rPr>
                  </w:pPr>
                </w:p>
              </w:tc>
            </w:tr>
            <w:tr w:rsidR="00AE2FFC" w:rsidRPr="00A11A11" w14:paraId="7348118E" w14:textId="77777777" w:rsidTr="00EC1DD9">
              <w:trPr>
                <w:trHeight w:val="288"/>
              </w:trPr>
              <w:tc>
                <w:tcPr>
                  <w:tcW w:w="1054" w:type="dxa"/>
                </w:tcPr>
                <w:p w14:paraId="67F7A39D" w14:textId="77777777" w:rsidR="00AE2FFC" w:rsidRPr="00A11A11" w:rsidRDefault="00AE2FFC" w:rsidP="006F7080">
                  <w:pPr>
                    <w:jc w:val="both"/>
                    <w:rPr>
                      <w:rFonts w:cstheme="minorHAnsi"/>
                    </w:rPr>
                  </w:pPr>
                </w:p>
              </w:tc>
              <w:tc>
                <w:tcPr>
                  <w:tcW w:w="8023" w:type="dxa"/>
                </w:tcPr>
                <w:p w14:paraId="224CB1A7" w14:textId="77777777" w:rsidR="00AE2FFC" w:rsidRPr="00A11A11" w:rsidRDefault="00AE2FFC" w:rsidP="006F7080">
                  <w:pPr>
                    <w:jc w:val="both"/>
                    <w:rPr>
                      <w:rFonts w:cstheme="minorHAnsi"/>
                    </w:rPr>
                  </w:pPr>
                </w:p>
              </w:tc>
            </w:tr>
            <w:tr w:rsidR="00AE2FFC" w:rsidRPr="00A11A11" w14:paraId="6868CC01" w14:textId="77777777" w:rsidTr="00EC1DD9">
              <w:trPr>
                <w:trHeight w:val="288"/>
              </w:trPr>
              <w:tc>
                <w:tcPr>
                  <w:tcW w:w="1054" w:type="dxa"/>
                </w:tcPr>
                <w:p w14:paraId="0572887C" w14:textId="77777777" w:rsidR="00AE2FFC" w:rsidRPr="00A11A11" w:rsidRDefault="00AE2FFC" w:rsidP="006F7080">
                  <w:pPr>
                    <w:jc w:val="both"/>
                    <w:rPr>
                      <w:rFonts w:cstheme="minorHAnsi"/>
                    </w:rPr>
                  </w:pPr>
                </w:p>
              </w:tc>
              <w:tc>
                <w:tcPr>
                  <w:tcW w:w="8023" w:type="dxa"/>
                </w:tcPr>
                <w:p w14:paraId="15EAB685" w14:textId="77777777" w:rsidR="00AE2FFC" w:rsidRPr="00A11A11" w:rsidRDefault="00AE2FFC" w:rsidP="006F7080">
                  <w:pPr>
                    <w:jc w:val="both"/>
                    <w:rPr>
                      <w:rFonts w:cstheme="minorHAnsi"/>
                    </w:rPr>
                  </w:pPr>
                </w:p>
              </w:tc>
            </w:tr>
            <w:tr w:rsidR="00AE2FFC" w:rsidRPr="00A11A11" w14:paraId="0F426276" w14:textId="77777777" w:rsidTr="00EC1DD9">
              <w:trPr>
                <w:trHeight w:val="288"/>
              </w:trPr>
              <w:tc>
                <w:tcPr>
                  <w:tcW w:w="1054" w:type="dxa"/>
                </w:tcPr>
                <w:p w14:paraId="461BB361" w14:textId="77777777" w:rsidR="00AE2FFC" w:rsidRPr="00A11A11" w:rsidRDefault="00AE2FFC" w:rsidP="006F7080">
                  <w:pPr>
                    <w:jc w:val="both"/>
                    <w:rPr>
                      <w:rFonts w:cstheme="minorHAnsi"/>
                    </w:rPr>
                  </w:pPr>
                </w:p>
              </w:tc>
              <w:tc>
                <w:tcPr>
                  <w:tcW w:w="8023" w:type="dxa"/>
                </w:tcPr>
                <w:p w14:paraId="2FBD6116" w14:textId="77777777" w:rsidR="00AE2FFC" w:rsidRPr="00A11A11" w:rsidRDefault="00AE2FFC" w:rsidP="006F7080">
                  <w:pPr>
                    <w:jc w:val="both"/>
                    <w:rPr>
                      <w:rFonts w:cstheme="minorHAnsi"/>
                    </w:rPr>
                  </w:pPr>
                </w:p>
              </w:tc>
            </w:tr>
            <w:tr w:rsidR="00AE2FFC" w:rsidRPr="00A11A11" w14:paraId="17E5CDDA" w14:textId="77777777" w:rsidTr="00EC1DD9">
              <w:trPr>
                <w:trHeight w:val="288"/>
              </w:trPr>
              <w:tc>
                <w:tcPr>
                  <w:tcW w:w="1054" w:type="dxa"/>
                </w:tcPr>
                <w:p w14:paraId="60C100BF" w14:textId="77777777" w:rsidR="00AE2FFC" w:rsidRPr="00A11A11" w:rsidRDefault="00AE2FFC" w:rsidP="006F7080">
                  <w:pPr>
                    <w:jc w:val="both"/>
                    <w:rPr>
                      <w:rFonts w:cstheme="minorHAnsi"/>
                    </w:rPr>
                  </w:pPr>
                </w:p>
              </w:tc>
              <w:tc>
                <w:tcPr>
                  <w:tcW w:w="8023" w:type="dxa"/>
                </w:tcPr>
                <w:p w14:paraId="6746883F" w14:textId="77777777" w:rsidR="00AE2FFC" w:rsidRPr="00A11A11" w:rsidRDefault="00AE2FFC" w:rsidP="006F7080">
                  <w:pPr>
                    <w:jc w:val="both"/>
                    <w:rPr>
                      <w:rFonts w:cstheme="minorHAnsi"/>
                    </w:rPr>
                  </w:pPr>
                </w:p>
              </w:tc>
            </w:tr>
          </w:tbl>
          <w:p w14:paraId="04E5F6F6" w14:textId="25BF1690" w:rsidR="00732FAF" w:rsidRPr="00A11A11" w:rsidRDefault="00732FAF" w:rsidP="009B50FD">
            <w:pPr>
              <w:pStyle w:val="TableParagraph"/>
              <w:jc w:val="both"/>
              <w:rPr>
                <w:rFonts w:asciiTheme="minorHAnsi" w:hAnsiTheme="minorHAnsi" w:cstheme="minorHAnsi"/>
                <w:b/>
                <w:bCs/>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23982828" w:rsidR="00630C60" w:rsidRPr="00A11A11" w:rsidRDefault="004F2101" w:rsidP="009B50FD">
            <w:pPr>
              <w:pStyle w:val="TableParagraph"/>
              <w:jc w:val="both"/>
              <w:rPr>
                <w:rFonts w:asciiTheme="minorHAnsi" w:hAnsiTheme="minorHAnsi" w:cstheme="minorHAnsi"/>
              </w:rPr>
            </w:pPr>
            <w:r w:rsidRPr="00A11A11">
              <w:rPr>
                <w:rFonts w:asciiTheme="minorHAnsi" w:hAnsiTheme="minorHAnsi" w:cstheme="minorHAnsi"/>
              </w:rPr>
              <w:t>Öğrenciler, sosyal biliş alanında güncel bilgileri içeren ders kitapları eşliğinde farklı ileri düzey teo</w:t>
            </w:r>
            <w:r w:rsidR="00BA4624">
              <w:rPr>
                <w:rFonts w:asciiTheme="minorHAnsi" w:hAnsiTheme="minorHAnsi" w:cstheme="minorHAnsi"/>
              </w:rPr>
              <w:t>r</w:t>
            </w:r>
            <w:r w:rsidRPr="00A11A11">
              <w:rPr>
                <w:rFonts w:asciiTheme="minorHAnsi" w:hAnsiTheme="minorHAnsi" w:cstheme="minorHAnsi"/>
              </w:rPr>
              <w:t>ik yaklaşımlar ve pratik uygulamalar hakkında bilgi sahibi olabileceklerdir.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rsidRPr="00A11A11" w14:paraId="5531A340" w14:textId="77777777" w:rsidTr="0043309A">
              <w:trPr>
                <w:trHeight w:val="280"/>
              </w:trPr>
              <w:tc>
                <w:tcPr>
                  <w:tcW w:w="1054" w:type="dxa"/>
                </w:tcPr>
                <w:p w14:paraId="2A178DC2" w14:textId="04BE70F1" w:rsidR="00AE2FFC" w:rsidRPr="00A11A11" w:rsidRDefault="00AE2FFC" w:rsidP="00AE2FFC">
                  <w:pPr>
                    <w:jc w:val="both"/>
                    <w:rPr>
                      <w:rFonts w:cstheme="minorHAnsi"/>
                    </w:rPr>
                  </w:pPr>
                  <w:r w:rsidRPr="00A11A11">
                    <w:rPr>
                      <w:rFonts w:cstheme="minorHAnsi"/>
                    </w:rPr>
                    <w:t>1. Hafta</w:t>
                  </w:r>
                </w:p>
              </w:tc>
              <w:tc>
                <w:tcPr>
                  <w:tcW w:w="8015" w:type="dxa"/>
                </w:tcPr>
                <w:p w14:paraId="64A626F6" w14:textId="400B3832" w:rsidR="00AE2FFC" w:rsidRPr="00407EC9" w:rsidRDefault="00FD74E6" w:rsidP="00FD74E6">
                  <w:pPr>
                    <w:rPr>
                      <w:rFonts w:cstheme="minorHAnsi"/>
                      <w:color w:val="000000" w:themeColor="text1"/>
                    </w:rPr>
                  </w:pPr>
                  <w:r>
                    <w:rPr>
                      <w:shd w:val="clear" w:color="auto" w:fill="FFFFFF"/>
                    </w:rPr>
                    <w:t>Gelişimle İlgili Temel Kavramlar ve İlkeler</w:t>
                  </w:r>
                </w:p>
              </w:tc>
            </w:tr>
            <w:tr w:rsidR="00AE2FFC" w:rsidRPr="00A11A11" w14:paraId="216EDEF2" w14:textId="77777777" w:rsidTr="00407EC9">
              <w:trPr>
                <w:trHeight w:val="189"/>
              </w:trPr>
              <w:tc>
                <w:tcPr>
                  <w:tcW w:w="1054" w:type="dxa"/>
                </w:tcPr>
                <w:p w14:paraId="6C50C010" w14:textId="131245C5" w:rsidR="00AE2FFC" w:rsidRPr="00A11A11" w:rsidRDefault="00AE2FFC" w:rsidP="00AE2FFC">
                  <w:pPr>
                    <w:jc w:val="both"/>
                    <w:rPr>
                      <w:rFonts w:cstheme="minorHAnsi"/>
                    </w:rPr>
                  </w:pPr>
                  <w:r w:rsidRPr="00A11A11">
                    <w:rPr>
                      <w:rFonts w:cstheme="minorHAnsi"/>
                    </w:rPr>
                    <w:t>2. Hafta</w:t>
                  </w:r>
                </w:p>
              </w:tc>
              <w:tc>
                <w:tcPr>
                  <w:tcW w:w="8015" w:type="dxa"/>
                </w:tcPr>
                <w:p w14:paraId="70E522A4" w14:textId="58A935F1" w:rsidR="00AE2FFC" w:rsidRPr="00407EC9" w:rsidRDefault="00FD74E6" w:rsidP="00FD74E6">
                  <w:r>
                    <w:t>Gelişimi Etkileyen Temel Faktörler; Kalıtsal Faktörler</w:t>
                  </w:r>
                </w:p>
              </w:tc>
            </w:tr>
            <w:tr w:rsidR="00AE2FFC" w:rsidRPr="00A11A11" w14:paraId="6434823F" w14:textId="77777777" w:rsidTr="0043309A">
              <w:trPr>
                <w:trHeight w:val="280"/>
              </w:trPr>
              <w:tc>
                <w:tcPr>
                  <w:tcW w:w="1054" w:type="dxa"/>
                </w:tcPr>
                <w:p w14:paraId="356BBD03" w14:textId="3F0B447F" w:rsidR="00AE2FFC" w:rsidRPr="00A11A11" w:rsidRDefault="00AE2FFC" w:rsidP="00AE2FFC">
                  <w:pPr>
                    <w:jc w:val="both"/>
                    <w:rPr>
                      <w:rFonts w:cstheme="minorHAnsi"/>
                    </w:rPr>
                  </w:pPr>
                  <w:r w:rsidRPr="00A11A11">
                    <w:rPr>
                      <w:rFonts w:cstheme="minorHAnsi"/>
                    </w:rPr>
                    <w:t>3. Hafta</w:t>
                  </w:r>
                </w:p>
              </w:tc>
              <w:tc>
                <w:tcPr>
                  <w:tcW w:w="8015" w:type="dxa"/>
                </w:tcPr>
                <w:p w14:paraId="013EE06E" w14:textId="3FAE7978" w:rsidR="00AE2FFC" w:rsidRPr="00D15AB8" w:rsidRDefault="00FD74E6" w:rsidP="00AE2FFC">
                  <w:pPr>
                    <w:jc w:val="both"/>
                    <w:rPr>
                      <w:rFonts w:cstheme="minorHAnsi"/>
                      <w:color w:val="000000" w:themeColor="text1"/>
                    </w:rPr>
                  </w:pPr>
                  <w:r>
                    <w:t>Gelişimi Etkileyen Temel Faktörler; Çevresel Faktörler</w:t>
                  </w:r>
                </w:p>
              </w:tc>
            </w:tr>
            <w:tr w:rsidR="00AE2FFC" w:rsidRPr="00A11A11" w14:paraId="11D43151" w14:textId="77777777" w:rsidTr="0043309A">
              <w:trPr>
                <w:trHeight w:val="269"/>
              </w:trPr>
              <w:tc>
                <w:tcPr>
                  <w:tcW w:w="1054" w:type="dxa"/>
                </w:tcPr>
                <w:p w14:paraId="4D75A41F" w14:textId="2E4FA33D" w:rsidR="00AE2FFC" w:rsidRPr="00A11A11" w:rsidRDefault="00AE2FFC" w:rsidP="00AE2FFC">
                  <w:pPr>
                    <w:jc w:val="both"/>
                    <w:rPr>
                      <w:rFonts w:cstheme="minorHAnsi"/>
                    </w:rPr>
                  </w:pPr>
                  <w:r w:rsidRPr="00A11A11">
                    <w:rPr>
                      <w:rFonts w:cstheme="minorHAnsi"/>
                    </w:rPr>
                    <w:t>4. Hafta</w:t>
                  </w:r>
                </w:p>
              </w:tc>
              <w:tc>
                <w:tcPr>
                  <w:tcW w:w="8015" w:type="dxa"/>
                </w:tcPr>
                <w:p w14:paraId="35261A85" w14:textId="4E563876" w:rsidR="00AE2FFC" w:rsidRPr="00D15AB8" w:rsidRDefault="00FD74E6" w:rsidP="00B37224">
                  <w:r>
                    <w:t>Gelişim Dönemleri</w:t>
                  </w:r>
                </w:p>
              </w:tc>
            </w:tr>
            <w:tr w:rsidR="00AE2FFC" w:rsidRPr="00A11A11" w14:paraId="468CA674" w14:textId="77777777" w:rsidTr="0043309A">
              <w:trPr>
                <w:trHeight w:val="280"/>
              </w:trPr>
              <w:tc>
                <w:tcPr>
                  <w:tcW w:w="1054" w:type="dxa"/>
                </w:tcPr>
                <w:p w14:paraId="1474B177" w14:textId="4036329A" w:rsidR="00AE2FFC" w:rsidRPr="00A11A11" w:rsidRDefault="00AE2FFC" w:rsidP="00AE2FFC">
                  <w:pPr>
                    <w:jc w:val="both"/>
                    <w:rPr>
                      <w:rFonts w:cstheme="minorHAnsi"/>
                    </w:rPr>
                  </w:pPr>
                  <w:r w:rsidRPr="00A11A11">
                    <w:rPr>
                      <w:rFonts w:cstheme="minorHAnsi"/>
                    </w:rPr>
                    <w:t>5. Hafta</w:t>
                  </w:r>
                </w:p>
              </w:tc>
              <w:tc>
                <w:tcPr>
                  <w:tcW w:w="8015" w:type="dxa"/>
                </w:tcPr>
                <w:p w14:paraId="5BC8EF2E" w14:textId="45F255F3" w:rsidR="00AE2FFC" w:rsidRPr="00D15AB8" w:rsidRDefault="00FD74E6" w:rsidP="00AE2FFC">
                  <w:pPr>
                    <w:jc w:val="both"/>
                    <w:rPr>
                      <w:rFonts w:cstheme="minorHAnsi"/>
                      <w:color w:val="000000" w:themeColor="text1"/>
                    </w:rPr>
                  </w:pPr>
                  <w:r>
                    <w:rPr>
                      <w:rFonts w:cstheme="minorHAnsi"/>
                      <w:color w:val="000000" w:themeColor="text1"/>
                    </w:rPr>
                    <w:t>Çocukluk Döneminde Bedensel Gelişim</w:t>
                  </w:r>
                </w:p>
              </w:tc>
            </w:tr>
            <w:tr w:rsidR="00AE2FFC" w:rsidRPr="00A11A11" w14:paraId="3404A3ED" w14:textId="77777777" w:rsidTr="0043309A">
              <w:trPr>
                <w:trHeight w:val="280"/>
              </w:trPr>
              <w:tc>
                <w:tcPr>
                  <w:tcW w:w="1054" w:type="dxa"/>
                </w:tcPr>
                <w:p w14:paraId="1CDA9BD1" w14:textId="7A4016CF" w:rsidR="00AE2FFC" w:rsidRPr="00A11A11" w:rsidRDefault="00AE2FFC" w:rsidP="00AE2FFC">
                  <w:pPr>
                    <w:jc w:val="both"/>
                    <w:rPr>
                      <w:rFonts w:cstheme="minorHAnsi"/>
                    </w:rPr>
                  </w:pPr>
                  <w:r w:rsidRPr="00A11A11">
                    <w:rPr>
                      <w:rFonts w:cstheme="minorHAnsi"/>
                    </w:rPr>
                    <w:t>6. Hafta</w:t>
                  </w:r>
                </w:p>
              </w:tc>
              <w:tc>
                <w:tcPr>
                  <w:tcW w:w="8015" w:type="dxa"/>
                </w:tcPr>
                <w:p w14:paraId="09985514" w14:textId="621C42B1" w:rsidR="00AE2FFC" w:rsidRPr="00D15AB8" w:rsidRDefault="00FD74E6" w:rsidP="00B37224">
                  <w:r>
                    <w:rPr>
                      <w:rFonts w:cstheme="minorHAnsi"/>
                      <w:color w:val="000000" w:themeColor="text1"/>
                    </w:rPr>
                    <w:t>Çocukluk Döneminde Bilişsel Gelişim</w:t>
                  </w:r>
                </w:p>
              </w:tc>
            </w:tr>
            <w:tr w:rsidR="00AE2FFC" w:rsidRPr="00A11A11" w14:paraId="63AE3A1B" w14:textId="77777777" w:rsidTr="0043309A">
              <w:trPr>
                <w:trHeight w:val="269"/>
              </w:trPr>
              <w:tc>
                <w:tcPr>
                  <w:tcW w:w="1054" w:type="dxa"/>
                </w:tcPr>
                <w:p w14:paraId="311195C3" w14:textId="07B7ED60" w:rsidR="00AE2FFC" w:rsidRPr="00A11A11" w:rsidRDefault="00AE2FFC" w:rsidP="00AE2FFC">
                  <w:pPr>
                    <w:jc w:val="both"/>
                    <w:rPr>
                      <w:rFonts w:cstheme="minorHAnsi"/>
                    </w:rPr>
                  </w:pPr>
                  <w:r w:rsidRPr="00A11A11">
                    <w:rPr>
                      <w:rFonts w:cstheme="minorHAnsi"/>
                    </w:rPr>
                    <w:t>7. Hafta</w:t>
                  </w:r>
                </w:p>
              </w:tc>
              <w:tc>
                <w:tcPr>
                  <w:tcW w:w="8015" w:type="dxa"/>
                </w:tcPr>
                <w:p w14:paraId="0AAB2B71" w14:textId="68A42976" w:rsidR="00AE2FFC" w:rsidRPr="00D15AB8" w:rsidRDefault="00FD74E6" w:rsidP="00AE2FFC">
                  <w:pPr>
                    <w:jc w:val="both"/>
                    <w:rPr>
                      <w:rFonts w:cstheme="minorHAnsi"/>
                      <w:color w:val="000000" w:themeColor="text1"/>
                    </w:rPr>
                  </w:pPr>
                  <w:r>
                    <w:rPr>
                      <w:rFonts w:cstheme="minorHAnsi"/>
                      <w:color w:val="000000" w:themeColor="text1"/>
                    </w:rPr>
                    <w:t>Çocukluk Döneminde Bilişsel Gelişim</w:t>
                  </w:r>
                </w:p>
              </w:tc>
            </w:tr>
            <w:tr w:rsidR="00AE2FFC" w:rsidRPr="00A11A11" w14:paraId="7B87F729" w14:textId="77777777" w:rsidTr="0043309A">
              <w:trPr>
                <w:trHeight w:val="256"/>
              </w:trPr>
              <w:tc>
                <w:tcPr>
                  <w:tcW w:w="1054" w:type="dxa"/>
                </w:tcPr>
                <w:p w14:paraId="2DF81685" w14:textId="75C3293E" w:rsidR="00AE2FFC" w:rsidRPr="00A11A11" w:rsidRDefault="00AE2FFC" w:rsidP="00AE2FFC">
                  <w:pPr>
                    <w:jc w:val="both"/>
                    <w:rPr>
                      <w:rFonts w:cstheme="minorHAnsi"/>
                    </w:rPr>
                  </w:pPr>
                  <w:r w:rsidRPr="00A11A11">
                    <w:rPr>
                      <w:rFonts w:cstheme="minorHAnsi"/>
                    </w:rPr>
                    <w:t>8. Hafta</w:t>
                  </w:r>
                </w:p>
              </w:tc>
              <w:tc>
                <w:tcPr>
                  <w:tcW w:w="8015" w:type="dxa"/>
                </w:tcPr>
                <w:p w14:paraId="2184B7B2" w14:textId="012A078E" w:rsidR="00AE2FFC" w:rsidRPr="00D15AB8" w:rsidRDefault="00AE2FFC" w:rsidP="00AE2FFC">
                  <w:pPr>
                    <w:jc w:val="both"/>
                    <w:rPr>
                      <w:rFonts w:cstheme="minorHAnsi"/>
                      <w:color w:val="000000" w:themeColor="text1"/>
                    </w:rPr>
                  </w:pPr>
                  <w:r w:rsidRPr="00D15AB8">
                    <w:rPr>
                      <w:rFonts w:cstheme="minorHAnsi"/>
                      <w:color w:val="000000" w:themeColor="text1"/>
                    </w:rPr>
                    <w:t>Ara Sınav Haftası</w:t>
                  </w:r>
                </w:p>
              </w:tc>
            </w:tr>
            <w:tr w:rsidR="00AE2FFC" w:rsidRPr="00A11A11" w14:paraId="0331CF24" w14:textId="77777777" w:rsidTr="0043309A">
              <w:trPr>
                <w:trHeight w:val="269"/>
              </w:trPr>
              <w:tc>
                <w:tcPr>
                  <w:tcW w:w="1054" w:type="dxa"/>
                </w:tcPr>
                <w:p w14:paraId="2A21D562" w14:textId="5B1233C5" w:rsidR="00AE2FFC" w:rsidRPr="00A11A11" w:rsidRDefault="00AE2FFC" w:rsidP="00AE2FFC">
                  <w:pPr>
                    <w:jc w:val="both"/>
                    <w:rPr>
                      <w:rFonts w:cstheme="minorHAnsi"/>
                    </w:rPr>
                  </w:pPr>
                  <w:r w:rsidRPr="00A11A11">
                    <w:rPr>
                      <w:rFonts w:cstheme="minorHAnsi"/>
                    </w:rPr>
                    <w:t>9. Hafta</w:t>
                  </w:r>
                </w:p>
              </w:tc>
              <w:tc>
                <w:tcPr>
                  <w:tcW w:w="8015" w:type="dxa"/>
                </w:tcPr>
                <w:p w14:paraId="6F03E33F" w14:textId="4FA3FF0F" w:rsidR="00AE2FFC" w:rsidRPr="00D15AB8" w:rsidRDefault="00FD74E6" w:rsidP="00B37224">
                  <w:r>
                    <w:rPr>
                      <w:rFonts w:cstheme="minorHAnsi"/>
                      <w:color w:val="000000" w:themeColor="text1"/>
                    </w:rPr>
                    <w:t>Çocukluk Döneminde Kişilik Gelişimi</w:t>
                  </w:r>
                </w:p>
              </w:tc>
            </w:tr>
            <w:tr w:rsidR="00FD74E6" w:rsidRPr="00A11A11" w14:paraId="78297F87" w14:textId="77777777" w:rsidTr="0043309A">
              <w:trPr>
                <w:trHeight w:val="280"/>
              </w:trPr>
              <w:tc>
                <w:tcPr>
                  <w:tcW w:w="1054" w:type="dxa"/>
                </w:tcPr>
                <w:p w14:paraId="28E45718" w14:textId="6458FD55" w:rsidR="00FD74E6" w:rsidRPr="00A11A11" w:rsidRDefault="00FD74E6" w:rsidP="00FD74E6">
                  <w:pPr>
                    <w:jc w:val="both"/>
                    <w:rPr>
                      <w:rFonts w:cstheme="minorHAnsi"/>
                    </w:rPr>
                  </w:pPr>
                  <w:r w:rsidRPr="00A11A11">
                    <w:rPr>
                      <w:rFonts w:cstheme="minorHAnsi"/>
                    </w:rPr>
                    <w:t>10. Hafta</w:t>
                  </w:r>
                </w:p>
              </w:tc>
              <w:tc>
                <w:tcPr>
                  <w:tcW w:w="8015" w:type="dxa"/>
                </w:tcPr>
                <w:p w14:paraId="5AEE0458" w14:textId="7A491B4F" w:rsidR="00FD74E6" w:rsidRPr="00D15AB8" w:rsidRDefault="00FD74E6" w:rsidP="00FD74E6">
                  <w:pPr>
                    <w:jc w:val="both"/>
                    <w:rPr>
                      <w:rFonts w:cstheme="minorHAnsi"/>
                      <w:color w:val="000000" w:themeColor="text1"/>
                    </w:rPr>
                  </w:pPr>
                  <w:r>
                    <w:rPr>
                      <w:rFonts w:cstheme="minorHAnsi"/>
                      <w:color w:val="000000" w:themeColor="text1"/>
                    </w:rPr>
                    <w:t>Çocukluk Döneminde Kişilik Gelişimi</w:t>
                  </w:r>
                </w:p>
              </w:tc>
            </w:tr>
            <w:tr w:rsidR="00FD74E6" w:rsidRPr="00A11A11" w14:paraId="4AC17D41" w14:textId="77777777" w:rsidTr="0043309A">
              <w:trPr>
                <w:trHeight w:val="280"/>
              </w:trPr>
              <w:tc>
                <w:tcPr>
                  <w:tcW w:w="1054" w:type="dxa"/>
                </w:tcPr>
                <w:p w14:paraId="6B0E5CE5" w14:textId="44FB8DE1" w:rsidR="00FD74E6" w:rsidRPr="00A11A11" w:rsidRDefault="00FD74E6" w:rsidP="00FD74E6">
                  <w:pPr>
                    <w:jc w:val="both"/>
                    <w:rPr>
                      <w:rFonts w:cstheme="minorHAnsi"/>
                    </w:rPr>
                  </w:pPr>
                  <w:r w:rsidRPr="00A11A11">
                    <w:rPr>
                      <w:rFonts w:cstheme="minorHAnsi"/>
                    </w:rPr>
                    <w:t>11. Hafta</w:t>
                  </w:r>
                </w:p>
              </w:tc>
              <w:tc>
                <w:tcPr>
                  <w:tcW w:w="8015" w:type="dxa"/>
                </w:tcPr>
                <w:p w14:paraId="210EAAF7" w14:textId="6B9286E0" w:rsidR="00FD74E6" w:rsidRPr="00D15AB8" w:rsidRDefault="00FD74E6" w:rsidP="00FD74E6">
                  <w:r>
                    <w:t xml:space="preserve">Gelişim Kuramları </w:t>
                  </w:r>
                  <w:proofErr w:type="spellStart"/>
                  <w:r>
                    <w:t>Piaget’in</w:t>
                  </w:r>
                  <w:proofErr w:type="spellEnd"/>
                  <w:r>
                    <w:t xml:space="preserve"> Bilişsel Kuramı</w:t>
                  </w:r>
                </w:p>
              </w:tc>
            </w:tr>
            <w:tr w:rsidR="00FD74E6" w:rsidRPr="00A11A11" w14:paraId="076DECAA" w14:textId="77777777" w:rsidTr="0043309A">
              <w:trPr>
                <w:trHeight w:val="269"/>
              </w:trPr>
              <w:tc>
                <w:tcPr>
                  <w:tcW w:w="1054" w:type="dxa"/>
                </w:tcPr>
                <w:p w14:paraId="7BEEF0F0" w14:textId="017ECF14" w:rsidR="00FD74E6" w:rsidRPr="00A11A11" w:rsidRDefault="00FD74E6" w:rsidP="00FD74E6">
                  <w:pPr>
                    <w:jc w:val="both"/>
                    <w:rPr>
                      <w:rFonts w:cstheme="minorHAnsi"/>
                    </w:rPr>
                  </w:pPr>
                  <w:r w:rsidRPr="00A11A11">
                    <w:rPr>
                      <w:rFonts w:cstheme="minorHAnsi"/>
                    </w:rPr>
                    <w:t>12. Hafta</w:t>
                  </w:r>
                </w:p>
              </w:tc>
              <w:tc>
                <w:tcPr>
                  <w:tcW w:w="8015" w:type="dxa"/>
                </w:tcPr>
                <w:p w14:paraId="189E2E96" w14:textId="3E7EE8DC" w:rsidR="00FD74E6" w:rsidRPr="00D15AB8" w:rsidRDefault="00FD74E6" w:rsidP="00FD74E6">
                  <w:r>
                    <w:t xml:space="preserve">Gelişim Kuramları </w:t>
                  </w:r>
                  <w:proofErr w:type="spellStart"/>
                  <w:r>
                    <w:t>Piaget’in</w:t>
                  </w:r>
                  <w:proofErr w:type="spellEnd"/>
                  <w:r>
                    <w:t xml:space="preserve"> Bilişsel Kuramı</w:t>
                  </w:r>
                </w:p>
              </w:tc>
            </w:tr>
            <w:tr w:rsidR="00FD74E6" w:rsidRPr="00A11A11" w14:paraId="5968C6F7" w14:textId="77777777" w:rsidTr="0043309A">
              <w:trPr>
                <w:trHeight w:val="280"/>
              </w:trPr>
              <w:tc>
                <w:tcPr>
                  <w:tcW w:w="1054" w:type="dxa"/>
                </w:tcPr>
                <w:p w14:paraId="1F1CE3C4" w14:textId="78DAD9AD" w:rsidR="00FD74E6" w:rsidRPr="00A11A11" w:rsidRDefault="00FD74E6" w:rsidP="00FD74E6">
                  <w:pPr>
                    <w:jc w:val="both"/>
                    <w:rPr>
                      <w:rFonts w:cstheme="minorHAnsi"/>
                    </w:rPr>
                  </w:pPr>
                  <w:r w:rsidRPr="00A11A11">
                    <w:rPr>
                      <w:rFonts w:cstheme="minorHAnsi"/>
                    </w:rPr>
                    <w:t>13. Hafta</w:t>
                  </w:r>
                </w:p>
              </w:tc>
              <w:tc>
                <w:tcPr>
                  <w:tcW w:w="8015" w:type="dxa"/>
                </w:tcPr>
                <w:p w14:paraId="325A9DE9" w14:textId="5FEEDAC6" w:rsidR="00FD74E6" w:rsidRPr="00D15AB8" w:rsidRDefault="00FD74E6" w:rsidP="00FD74E6">
                  <w:pPr>
                    <w:jc w:val="both"/>
                    <w:rPr>
                      <w:rFonts w:cstheme="minorHAnsi"/>
                      <w:color w:val="000000" w:themeColor="text1"/>
                    </w:rPr>
                  </w:pPr>
                  <w:r>
                    <w:t>Gelişim Kuramları Sosyal Öğrenme Yaklaşımı</w:t>
                  </w:r>
                </w:p>
              </w:tc>
            </w:tr>
            <w:tr w:rsidR="00FD74E6" w:rsidRPr="00A11A11" w14:paraId="0406DD63" w14:textId="77777777" w:rsidTr="0043309A">
              <w:trPr>
                <w:trHeight w:val="269"/>
              </w:trPr>
              <w:tc>
                <w:tcPr>
                  <w:tcW w:w="1054" w:type="dxa"/>
                </w:tcPr>
                <w:p w14:paraId="23A5CAF9" w14:textId="7EDDB084" w:rsidR="00FD74E6" w:rsidRPr="00A11A11" w:rsidRDefault="00FD74E6" w:rsidP="00FD74E6">
                  <w:pPr>
                    <w:jc w:val="both"/>
                    <w:rPr>
                      <w:rFonts w:cstheme="minorHAnsi"/>
                    </w:rPr>
                  </w:pPr>
                  <w:r w:rsidRPr="00A11A11">
                    <w:rPr>
                      <w:rFonts w:cstheme="minorHAnsi"/>
                    </w:rPr>
                    <w:t>14. Hafta</w:t>
                  </w:r>
                </w:p>
              </w:tc>
              <w:tc>
                <w:tcPr>
                  <w:tcW w:w="8015" w:type="dxa"/>
                </w:tcPr>
                <w:p w14:paraId="2A6872BF" w14:textId="492739BB" w:rsidR="00FD74E6" w:rsidRPr="00D15AB8" w:rsidRDefault="00FD74E6" w:rsidP="00FD74E6">
                  <w:r>
                    <w:t>Gelişim Kuramları Sosyal Öğrenme Yaklaşımı</w:t>
                  </w:r>
                </w:p>
              </w:tc>
            </w:tr>
            <w:tr w:rsidR="00FD74E6" w:rsidRPr="00A11A11" w14:paraId="4B628BEB" w14:textId="77777777" w:rsidTr="0043309A">
              <w:trPr>
                <w:trHeight w:val="280"/>
              </w:trPr>
              <w:tc>
                <w:tcPr>
                  <w:tcW w:w="1054" w:type="dxa"/>
                </w:tcPr>
                <w:p w14:paraId="1667C3D5" w14:textId="19C9A820" w:rsidR="00FD74E6" w:rsidRPr="00A11A11" w:rsidRDefault="00FD74E6" w:rsidP="00FD74E6">
                  <w:pPr>
                    <w:jc w:val="both"/>
                    <w:rPr>
                      <w:rFonts w:cstheme="minorHAnsi"/>
                    </w:rPr>
                  </w:pPr>
                  <w:r w:rsidRPr="00A11A11">
                    <w:rPr>
                      <w:rFonts w:cstheme="minorHAnsi"/>
                    </w:rPr>
                    <w:t>15. Hafta</w:t>
                  </w:r>
                </w:p>
              </w:tc>
              <w:tc>
                <w:tcPr>
                  <w:tcW w:w="8015" w:type="dxa"/>
                </w:tcPr>
                <w:p w14:paraId="25D083F1" w14:textId="6F975E56" w:rsidR="00FD74E6" w:rsidRPr="00D15AB8" w:rsidRDefault="00FD74E6" w:rsidP="00FD74E6">
                  <w:pPr>
                    <w:jc w:val="both"/>
                    <w:rPr>
                      <w:rFonts w:cstheme="minorHAnsi"/>
                      <w:color w:val="000000" w:themeColor="text1"/>
                    </w:rPr>
                  </w:pPr>
                  <w:r w:rsidRPr="00D15AB8">
                    <w:rPr>
                      <w:rFonts w:cstheme="minorHAnsi"/>
                      <w:color w:val="000000" w:themeColor="text1"/>
                    </w:rPr>
                    <w:t>Yarıyıl Sonu Sınavı</w:t>
                  </w:r>
                </w:p>
              </w:tc>
            </w:tr>
          </w:tbl>
          <w:p w14:paraId="00084DD6" w14:textId="1E67CA0A" w:rsidR="005060AA" w:rsidRPr="00A11A11" w:rsidRDefault="005060AA" w:rsidP="009B50FD">
            <w:pPr>
              <w:jc w:val="both"/>
              <w:rPr>
                <w:rFonts w:cstheme="minorHAnsi"/>
              </w:rPr>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66BDCCA" w:rsidR="007F634E" w:rsidRPr="00226CD7" w:rsidRDefault="003E7994" w:rsidP="007F634E">
                  <w:pPr>
                    <w:rPr>
                      <w:rFonts w:ascii="Calibri" w:hAnsi="Calibri" w:cs="Calibri"/>
                      <w:sz w:val="20"/>
                      <w:szCs w:val="20"/>
                    </w:rPr>
                  </w:pPr>
                  <w:r>
                    <w:rPr>
                      <w:rFonts w:ascii="Calibri" w:hAnsi="Calibri" w:cs="Calibri"/>
                      <w:sz w:val="20"/>
                      <w:szCs w:val="20"/>
                    </w:rPr>
                    <w:t>1</w:t>
                  </w:r>
                </w:p>
              </w:tc>
              <w:tc>
                <w:tcPr>
                  <w:tcW w:w="3020" w:type="dxa"/>
                </w:tcPr>
                <w:p w14:paraId="3C35A695" w14:textId="28235B3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3E799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5881CB94" w:rsidR="007F634E" w:rsidRPr="00226CD7" w:rsidRDefault="007F634E" w:rsidP="007F634E">
                  <w:pPr>
                    <w:rPr>
                      <w:rFonts w:ascii="Calibri" w:hAnsi="Calibri" w:cs="Calibri"/>
                      <w:sz w:val="20"/>
                      <w:szCs w:val="20"/>
                    </w:rPr>
                  </w:pPr>
                </w:p>
              </w:tc>
              <w:tc>
                <w:tcPr>
                  <w:tcW w:w="3020" w:type="dxa"/>
                </w:tcPr>
                <w:p w14:paraId="237210E5" w14:textId="0E15B55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BFA22DA" w:rsidR="007F634E" w:rsidRPr="00226CD7" w:rsidRDefault="004F2101" w:rsidP="007F634E">
                  <w:pPr>
                    <w:rPr>
                      <w:rFonts w:ascii="Calibri" w:hAnsi="Calibri" w:cs="Calibri"/>
                      <w:sz w:val="20"/>
                      <w:szCs w:val="20"/>
                    </w:rPr>
                  </w:pPr>
                  <w:r>
                    <w:rPr>
                      <w:rFonts w:ascii="Calibri" w:hAnsi="Calibri" w:cs="Calibri"/>
                      <w:sz w:val="20"/>
                      <w:szCs w:val="20"/>
                    </w:rPr>
                    <w:t>1</w:t>
                  </w:r>
                </w:p>
              </w:tc>
              <w:tc>
                <w:tcPr>
                  <w:tcW w:w="3020" w:type="dxa"/>
                </w:tcPr>
                <w:p w14:paraId="04B895A7" w14:textId="243A78DE" w:rsidR="007F634E" w:rsidRPr="00226CD7" w:rsidRDefault="007F634E" w:rsidP="007F634E">
                  <w:pPr>
                    <w:rPr>
                      <w:rFonts w:ascii="Calibri" w:hAnsi="Calibri" w:cs="Calibri"/>
                      <w:sz w:val="20"/>
                      <w:szCs w:val="20"/>
                    </w:rPr>
                  </w:pPr>
                  <w:r>
                    <w:rPr>
                      <w:rFonts w:ascii="Calibri" w:hAnsi="Calibri" w:cs="Calibri"/>
                      <w:sz w:val="20"/>
                      <w:szCs w:val="20"/>
                    </w:rPr>
                    <w:t>%</w:t>
                  </w:r>
                  <w:r w:rsidR="004F2101">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1A058F41"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r w:rsidR="003665CE" w:rsidRPr="003665CE">
              <w:rPr>
                <w:sz w:val="18"/>
                <w:szCs w:val="18"/>
              </w:rPr>
              <w:t xml:space="preserve">Sağlık Hizmetleri Meslek Yüksekokulu </w:t>
            </w:r>
            <w:bookmarkStart w:id="0" w:name="_GoBack"/>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82A3D"/>
    <w:multiLevelType w:val="multilevel"/>
    <w:tmpl w:val="206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15FE3"/>
    <w:rsid w:val="0003589E"/>
    <w:rsid w:val="000441DB"/>
    <w:rsid w:val="00054823"/>
    <w:rsid w:val="00093162"/>
    <w:rsid w:val="001B4555"/>
    <w:rsid w:val="00206D7B"/>
    <w:rsid w:val="00284643"/>
    <w:rsid w:val="00285029"/>
    <w:rsid w:val="00296B46"/>
    <w:rsid w:val="002C43F4"/>
    <w:rsid w:val="00307168"/>
    <w:rsid w:val="003404B8"/>
    <w:rsid w:val="003642A1"/>
    <w:rsid w:val="003665CE"/>
    <w:rsid w:val="003A7A8B"/>
    <w:rsid w:val="003D5B92"/>
    <w:rsid w:val="003E7994"/>
    <w:rsid w:val="00407EC9"/>
    <w:rsid w:val="00416BD3"/>
    <w:rsid w:val="00423F35"/>
    <w:rsid w:val="0043309A"/>
    <w:rsid w:val="00437F3A"/>
    <w:rsid w:val="00440654"/>
    <w:rsid w:val="0048206C"/>
    <w:rsid w:val="004C48BD"/>
    <w:rsid w:val="004F2101"/>
    <w:rsid w:val="005060AA"/>
    <w:rsid w:val="005273BE"/>
    <w:rsid w:val="00574951"/>
    <w:rsid w:val="005833E5"/>
    <w:rsid w:val="00597347"/>
    <w:rsid w:val="005B4497"/>
    <w:rsid w:val="005F0E9D"/>
    <w:rsid w:val="00630C60"/>
    <w:rsid w:val="006339D8"/>
    <w:rsid w:val="00661E39"/>
    <w:rsid w:val="006749AF"/>
    <w:rsid w:val="00677D29"/>
    <w:rsid w:val="006F7080"/>
    <w:rsid w:val="00702691"/>
    <w:rsid w:val="00732FAF"/>
    <w:rsid w:val="00736CCA"/>
    <w:rsid w:val="00793015"/>
    <w:rsid w:val="007C3723"/>
    <w:rsid w:val="007F5803"/>
    <w:rsid w:val="007F634E"/>
    <w:rsid w:val="0080120A"/>
    <w:rsid w:val="00812CCA"/>
    <w:rsid w:val="008572D7"/>
    <w:rsid w:val="00867237"/>
    <w:rsid w:val="00871F5E"/>
    <w:rsid w:val="008B015F"/>
    <w:rsid w:val="008B7E4A"/>
    <w:rsid w:val="008C2FEF"/>
    <w:rsid w:val="008F5B0A"/>
    <w:rsid w:val="00910861"/>
    <w:rsid w:val="00930D25"/>
    <w:rsid w:val="009341D6"/>
    <w:rsid w:val="0095231C"/>
    <w:rsid w:val="00974855"/>
    <w:rsid w:val="009B50FD"/>
    <w:rsid w:val="00A07762"/>
    <w:rsid w:val="00A11A11"/>
    <w:rsid w:val="00A27A75"/>
    <w:rsid w:val="00A31B66"/>
    <w:rsid w:val="00AB7B48"/>
    <w:rsid w:val="00AE2FFC"/>
    <w:rsid w:val="00AF5B8B"/>
    <w:rsid w:val="00B37224"/>
    <w:rsid w:val="00B75D3B"/>
    <w:rsid w:val="00BA0934"/>
    <w:rsid w:val="00BA4624"/>
    <w:rsid w:val="00BC180B"/>
    <w:rsid w:val="00C11CCD"/>
    <w:rsid w:val="00C57A35"/>
    <w:rsid w:val="00C63DB9"/>
    <w:rsid w:val="00CC3B7A"/>
    <w:rsid w:val="00CC7DF4"/>
    <w:rsid w:val="00D15AB8"/>
    <w:rsid w:val="00D26E72"/>
    <w:rsid w:val="00D32D8D"/>
    <w:rsid w:val="00D87BEB"/>
    <w:rsid w:val="00DB0918"/>
    <w:rsid w:val="00DD6DCD"/>
    <w:rsid w:val="00DF0DA0"/>
    <w:rsid w:val="00E77663"/>
    <w:rsid w:val="00EA0355"/>
    <w:rsid w:val="00EA2E4A"/>
    <w:rsid w:val="00EB0594"/>
    <w:rsid w:val="00EC1DD9"/>
    <w:rsid w:val="00EE3856"/>
    <w:rsid w:val="00F00D26"/>
    <w:rsid w:val="00FA0D12"/>
    <w:rsid w:val="00FA47B9"/>
    <w:rsid w:val="00FD47EA"/>
    <w:rsid w:val="00FD74E6"/>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ancename">
    <w:name w:val="instancename"/>
    <w:basedOn w:val="VarsaylanParagrafYazTipi"/>
    <w:rsid w:val="00AB7B48"/>
  </w:style>
  <w:style w:type="paragraph" w:customStyle="1" w:styleId="Kaynakca">
    <w:name w:val="Kaynakca"/>
    <w:basedOn w:val="Normal"/>
    <w:rsid w:val="00D87BEB"/>
    <w:pPr>
      <w:keepLines/>
      <w:widowControl/>
      <w:autoSpaceDE/>
      <w:autoSpaceDN/>
      <w:spacing w:before="20" w:after="20"/>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41937">
      <w:bodyDiv w:val="1"/>
      <w:marLeft w:val="0"/>
      <w:marRight w:val="0"/>
      <w:marTop w:val="0"/>
      <w:marBottom w:val="0"/>
      <w:divBdr>
        <w:top w:val="none" w:sz="0" w:space="0" w:color="auto"/>
        <w:left w:val="none" w:sz="0" w:space="0" w:color="auto"/>
        <w:bottom w:val="none" w:sz="0" w:space="0" w:color="auto"/>
        <w:right w:val="none" w:sz="0" w:space="0" w:color="auto"/>
      </w:divBdr>
    </w:div>
    <w:div w:id="325981577">
      <w:bodyDiv w:val="1"/>
      <w:marLeft w:val="0"/>
      <w:marRight w:val="0"/>
      <w:marTop w:val="0"/>
      <w:marBottom w:val="0"/>
      <w:divBdr>
        <w:top w:val="none" w:sz="0" w:space="0" w:color="auto"/>
        <w:left w:val="none" w:sz="0" w:space="0" w:color="auto"/>
        <w:bottom w:val="none" w:sz="0" w:space="0" w:color="auto"/>
        <w:right w:val="none" w:sz="0" w:space="0" w:color="auto"/>
      </w:divBdr>
    </w:div>
    <w:div w:id="600454816">
      <w:bodyDiv w:val="1"/>
      <w:marLeft w:val="0"/>
      <w:marRight w:val="0"/>
      <w:marTop w:val="0"/>
      <w:marBottom w:val="0"/>
      <w:divBdr>
        <w:top w:val="none" w:sz="0" w:space="0" w:color="auto"/>
        <w:left w:val="none" w:sz="0" w:space="0" w:color="auto"/>
        <w:bottom w:val="none" w:sz="0" w:space="0" w:color="auto"/>
        <w:right w:val="none" w:sz="0" w:space="0" w:color="auto"/>
      </w:divBdr>
    </w:div>
    <w:div w:id="770128336">
      <w:bodyDiv w:val="1"/>
      <w:marLeft w:val="0"/>
      <w:marRight w:val="0"/>
      <w:marTop w:val="0"/>
      <w:marBottom w:val="0"/>
      <w:divBdr>
        <w:top w:val="none" w:sz="0" w:space="0" w:color="auto"/>
        <w:left w:val="none" w:sz="0" w:space="0" w:color="auto"/>
        <w:bottom w:val="none" w:sz="0" w:space="0" w:color="auto"/>
        <w:right w:val="none" w:sz="0" w:space="0" w:color="auto"/>
      </w:divBdr>
      <w:divsChild>
        <w:div w:id="585923694">
          <w:marLeft w:val="0"/>
          <w:marRight w:val="0"/>
          <w:marTop w:val="0"/>
          <w:marBottom w:val="0"/>
          <w:divBdr>
            <w:top w:val="single" w:sz="2" w:space="0" w:color="E5E7EB"/>
            <w:left w:val="single" w:sz="2" w:space="0" w:color="E5E7EB"/>
            <w:bottom w:val="single" w:sz="2" w:space="0" w:color="E5E7EB"/>
            <w:right w:val="single" w:sz="2" w:space="0" w:color="E5E7EB"/>
          </w:divBdr>
          <w:divsChild>
            <w:div w:id="2087992141">
              <w:marLeft w:val="0"/>
              <w:marRight w:val="0"/>
              <w:marTop w:val="0"/>
              <w:marBottom w:val="0"/>
              <w:divBdr>
                <w:top w:val="single" w:sz="2" w:space="0" w:color="E5E7EB"/>
                <w:left w:val="single" w:sz="2" w:space="0" w:color="E5E7EB"/>
                <w:bottom w:val="single" w:sz="2" w:space="0" w:color="E5E7EB"/>
                <w:right w:val="single" w:sz="2" w:space="0" w:color="E5E7EB"/>
              </w:divBdr>
              <w:divsChild>
                <w:div w:id="64892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532874">
          <w:marLeft w:val="0"/>
          <w:marRight w:val="0"/>
          <w:marTop w:val="0"/>
          <w:marBottom w:val="0"/>
          <w:divBdr>
            <w:top w:val="single" w:sz="2" w:space="0" w:color="E5E7EB"/>
            <w:left w:val="single" w:sz="2" w:space="0" w:color="E5E7EB"/>
            <w:bottom w:val="single" w:sz="2" w:space="0" w:color="E5E7EB"/>
            <w:right w:val="single" w:sz="2" w:space="0" w:color="E5E7EB"/>
          </w:divBdr>
          <w:divsChild>
            <w:div w:id="1954705272">
              <w:marLeft w:val="0"/>
              <w:marRight w:val="0"/>
              <w:marTop w:val="0"/>
              <w:marBottom w:val="0"/>
              <w:divBdr>
                <w:top w:val="single" w:sz="2" w:space="0" w:color="E5E7EB"/>
                <w:left w:val="single" w:sz="2" w:space="0" w:color="E5E7EB"/>
                <w:bottom w:val="single" w:sz="2" w:space="0" w:color="E5E7EB"/>
                <w:right w:val="single" w:sz="2" w:space="0" w:color="E5E7EB"/>
              </w:divBdr>
              <w:divsChild>
                <w:div w:id="1885369795">
                  <w:marLeft w:val="0"/>
                  <w:marRight w:val="0"/>
                  <w:marTop w:val="0"/>
                  <w:marBottom w:val="0"/>
                  <w:divBdr>
                    <w:top w:val="single" w:sz="2" w:space="0" w:color="E5E7EB"/>
                    <w:left w:val="single" w:sz="2" w:space="0" w:color="E5E7EB"/>
                    <w:bottom w:val="single" w:sz="2" w:space="0" w:color="E5E7EB"/>
                    <w:right w:val="single" w:sz="2" w:space="0" w:color="E5E7EB"/>
                  </w:divBdr>
                  <w:divsChild>
                    <w:div w:id="1185439106">
                      <w:marLeft w:val="0"/>
                      <w:marRight w:val="0"/>
                      <w:marTop w:val="0"/>
                      <w:marBottom w:val="0"/>
                      <w:divBdr>
                        <w:top w:val="single" w:sz="2" w:space="0" w:color="E5E7EB"/>
                        <w:left w:val="single" w:sz="2" w:space="0" w:color="E5E7EB"/>
                        <w:bottom w:val="single" w:sz="2" w:space="0" w:color="E5E7EB"/>
                        <w:right w:val="single" w:sz="2" w:space="0" w:color="E5E7EB"/>
                      </w:divBdr>
                      <w:divsChild>
                        <w:div w:id="776019419">
                          <w:marLeft w:val="0"/>
                          <w:marRight w:val="0"/>
                          <w:marTop w:val="0"/>
                          <w:marBottom w:val="0"/>
                          <w:divBdr>
                            <w:top w:val="single" w:sz="2" w:space="0" w:color="E5E7EB"/>
                            <w:left w:val="single" w:sz="2" w:space="0" w:color="E5E7EB"/>
                            <w:bottom w:val="single" w:sz="2" w:space="0" w:color="E5E7EB"/>
                            <w:right w:val="single" w:sz="2" w:space="0" w:color="E5E7EB"/>
                          </w:divBdr>
                        </w:div>
                        <w:div w:id="18219973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147826">
          <w:marLeft w:val="0"/>
          <w:marRight w:val="0"/>
          <w:marTop w:val="0"/>
          <w:marBottom w:val="0"/>
          <w:divBdr>
            <w:top w:val="single" w:sz="2" w:space="0" w:color="D1D5DB"/>
            <w:left w:val="single" w:sz="2" w:space="0" w:color="D1D5DB"/>
            <w:bottom w:val="single" w:sz="6" w:space="0" w:color="D1D5DB"/>
            <w:right w:val="single" w:sz="2" w:space="0" w:color="D1D5DB"/>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671</Words>
  <Characters>3826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6</cp:revision>
  <dcterms:created xsi:type="dcterms:W3CDTF">2025-10-21T15:38:00Z</dcterms:created>
  <dcterms:modified xsi:type="dcterms:W3CDTF">2025-11-11T07:37:00Z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