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C6" w:rsidRDefault="007157C6" w:rsidP="007157C6">
      <w:pPr>
        <w:spacing w:after="0" w:line="240" w:lineRule="auto"/>
        <w:jc w:val="center"/>
        <w:rPr>
          <w:b/>
        </w:rPr>
      </w:pPr>
      <w:r w:rsidRPr="007157C6">
        <w:rPr>
          <w:b/>
        </w:rPr>
        <w:t>EXAM RULES AND REGULATIONS</w:t>
      </w: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ID </w:t>
      </w:r>
      <w:proofErr w:type="spellStart"/>
      <w:r>
        <w:t>card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c</w:t>
      </w:r>
      <w:r>
        <w:t xml:space="preserve">an be </w:t>
      </w:r>
      <w:proofErr w:type="spellStart"/>
      <w:r>
        <w:t>checked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Examination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seating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sit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 w:rsidRPr="00DD2BFA">
        <w:t xml:space="preserve"> </w:t>
      </w:r>
      <w:proofErr w:type="spellStart"/>
      <w:r>
        <w:t>supervisor</w:t>
      </w:r>
      <w:r>
        <w:t>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seats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accessories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obstruct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supervisors</w:t>
      </w:r>
      <w:proofErr w:type="spellEnd"/>
      <w:r>
        <w:t xml:space="preserve">’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not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</w:t>
      </w:r>
      <w:proofErr w:type="spellStart"/>
      <w:r>
        <w:t>S</w:t>
      </w:r>
      <w:r>
        <w:t>upervisors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instruct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accessories</w:t>
      </w:r>
      <w:proofErr w:type="spellEnd"/>
      <w:r>
        <w:t xml:space="preserve"> in a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obstruct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supervisors</w:t>
      </w:r>
      <w:proofErr w:type="spellEnd"/>
      <w:r>
        <w:t xml:space="preserve">’ </w:t>
      </w:r>
      <w:proofErr w:type="spellStart"/>
      <w:r>
        <w:t>view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15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has </w:t>
      </w:r>
      <w:proofErr w:type="spellStart"/>
      <w:r>
        <w:t>started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arriving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15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start</w:t>
      </w:r>
      <w:proofErr w:type="gram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admitted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r>
        <w:t xml:space="preserve">Mobile </w:t>
      </w:r>
      <w:proofErr w:type="spellStart"/>
      <w:r>
        <w:t>phones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smartwatches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switched</w:t>
      </w:r>
      <w:proofErr w:type="spellEnd"/>
      <w:r>
        <w:t xml:space="preserve"> on </w:t>
      </w:r>
      <w:proofErr w:type="spellStart"/>
      <w:r>
        <w:t>or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not be </w:t>
      </w:r>
      <w:proofErr w:type="spellStart"/>
      <w:r>
        <w:t>kept</w:t>
      </w:r>
      <w:proofErr w:type="spellEnd"/>
      <w:r>
        <w:t xml:space="preserve"> in </w:t>
      </w:r>
      <w:proofErr w:type="spellStart"/>
      <w:r>
        <w:t>bags</w:t>
      </w:r>
      <w:proofErr w:type="spellEnd"/>
      <w:r>
        <w:t xml:space="preserve">, </w:t>
      </w:r>
      <w:proofErr w:type="spellStart"/>
      <w:r>
        <w:t>pockets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on </w:t>
      </w:r>
      <w:proofErr w:type="spellStart"/>
      <w:r>
        <w:t>desks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mobile </w:t>
      </w:r>
      <w:proofErr w:type="spellStart"/>
      <w:r>
        <w:t>phones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smartwatches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a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supervisors</w:t>
      </w:r>
      <w:proofErr w:type="spellEnd"/>
      <w:r>
        <w:t xml:space="preserve"> </w:t>
      </w:r>
      <w:r>
        <w:t xml:space="preserve">at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student’s</w:t>
      </w:r>
      <w:proofErr w:type="spellEnd"/>
      <w:r>
        <w:t xml:space="preserve"> mobile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rings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invalidated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as a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cheating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name,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, </w:t>
      </w:r>
      <w:proofErr w:type="spellStart"/>
      <w:r>
        <w:t>accurately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seat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examination-related</w:t>
      </w:r>
      <w:proofErr w:type="spellEnd"/>
      <w:r>
        <w:t xml:space="preserve"> </w:t>
      </w:r>
      <w:proofErr w:type="spellStart"/>
      <w:r>
        <w:t>writings</w:t>
      </w:r>
      <w:proofErr w:type="spellEnd"/>
      <w:r>
        <w:t xml:space="preserve">, </w:t>
      </w:r>
      <w:proofErr w:type="spellStart"/>
      <w:r>
        <w:t>notes</w:t>
      </w:r>
      <w:proofErr w:type="spellEnd"/>
      <w:r>
        <w:t xml:space="preserve">, </w:t>
      </w:r>
      <w:proofErr w:type="spellStart"/>
      <w:r>
        <w:t>markings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on </w:t>
      </w:r>
      <w:proofErr w:type="spellStart"/>
      <w:r>
        <w:t>nearby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, </w:t>
      </w:r>
      <w:proofErr w:type="spellStart"/>
      <w:r>
        <w:t>floors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inspect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, </w:t>
      </w:r>
      <w:proofErr w:type="spellStart"/>
      <w:r>
        <w:t>erase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writings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starts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a </w:t>
      </w:r>
      <w:proofErr w:type="spellStart"/>
      <w:r>
        <w:t>calculator</w:t>
      </w:r>
      <w:proofErr w:type="spellEnd"/>
      <w:r>
        <w:t xml:space="preserve"> is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calculator</w:t>
      </w:r>
      <w:proofErr w:type="spellEnd"/>
      <w:r>
        <w:t xml:space="preserve"> (</w:t>
      </w:r>
      <w:proofErr w:type="spellStart"/>
      <w:r>
        <w:t>such</w:t>
      </w:r>
      <w:proofErr w:type="spellEnd"/>
      <w:r>
        <w:t xml:space="preserve"> as a mobile </w:t>
      </w:r>
      <w:proofErr w:type="spellStart"/>
      <w:r>
        <w:t>phone</w:t>
      </w:r>
      <w:proofErr w:type="spellEnd"/>
      <w:r>
        <w:t xml:space="preserve">, </w:t>
      </w:r>
      <w:proofErr w:type="spellStart"/>
      <w:r>
        <w:t>databank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 is </w:t>
      </w:r>
      <w:proofErr w:type="spellStart"/>
      <w:r>
        <w:t>prohibited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of </w:t>
      </w:r>
      <w:proofErr w:type="spellStart"/>
      <w:r>
        <w:t>pencils</w:t>
      </w:r>
      <w:proofErr w:type="spellEnd"/>
      <w:r>
        <w:t xml:space="preserve">, </w:t>
      </w:r>
      <w:proofErr w:type="spellStart"/>
      <w:r>
        <w:t>erasers</w:t>
      </w:r>
      <w:proofErr w:type="spellEnd"/>
      <w:r>
        <w:t xml:space="preserve">, </w:t>
      </w:r>
      <w:proofErr w:type="spellStart"/>
      <w:r>
        <w:t>sharpeners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is </w:t>
      </w:r>
      <w:proofErr w:type="spellStart"/>
      <w:r>
        <w:t>prohibited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Talking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whispering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is </w:t>
      </w:r>
      <w:proofErr w:type="spellStart"/>
      <w:r>
        <w:t>prohibited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ask </w:t>
      </w:r>
      <w:proofErr w:type="spellStart"/>
      <w:r>
        <w:t>supervisors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whatsoever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readmitted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has </w:t>
      </w:r>
      <w:proofErr w:type="spellStart"/>
      <w:r>
        <w:t>ended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Each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.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visible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waiting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corridors</w:t>
      </w:r>
      <w:proofErr w:type="spellEnd"/>
      <w:r>
        <w:t xml:space="preserve">, </w:t>
      </w:r>
      <w:proofErr w:type="spellStart"/>
      <w:r>
        <w:t>entering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communicating</w:t>
      </w:r>
      <w:proofErr w:type="spellEnd"/>
      <w:r>
        <w:t xml:space="preserve"> </w:t>
      </w:r>
      <w:proofErr w:type="spellStart"/>
      <w:r>
        <w:t>verbally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gestures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examinations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in </w:t>
      </w:r>
      <w:proofErr w:type="spellStart"/>
      <w:r>
        <w:t>progress</w:t>
      </w:r>
      <w:proofErr w:type="spellEnd"/>
      <w:r>
        <w:t>.</w:t>
      </w:r>
    </w:p>
    <w:p w:rsidR="00DD2BFA" w:rsidRDefault="00DD2BFA" w:rsidP="00DD2BFA">
      <w:pPr>
        <w:pStyle w:val="NormalWeb"/>
        <w:jc w:val="both"/>
      </w:pPr>
    </w:p>
    <w:p w:rsidR="00DD2BFA" w:rsidRDefault="00DD2BFA" w:rsidP="00DD2BFA">
      <w:pPr>
        <w:pStyle w:val="NormalWeb"/>
        <w:numPr>
          <w:ilvl w:val="0"/>
          <w:numId w:val="3"/>
        </w:numPr>
        <w:jc w:val="both"/>
      </w:pPr>
      <w:proofErr w:type="gramStart"/>
      <w:r>
        <w:t>S</w:t>
      </w:r>
      <w:bookmarkStart w:id="0" w:name="_GoBack"/>
      <w:bookmarkEnd w:id="0"/>
      <w:r>
        <w:t xml:space="preserve">upervisors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of an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Dean’s</w:t>
      </w:r>
      <w:proofErr w:type="spellEnd"/>
      <w:r>
        <w:t xml:space="preserve"> Office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disrupts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,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; </w:t>
      </w:r>
      <w:proofErr w:type="spellStart"/>
      <w:r>
        <w:t>obstructs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of time; </w:t>
      </w:r>
      <w:proofErr w:type="spellStart"/>
      <w:r>
        <w:t>insults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;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;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refuses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examination-related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staff</w:t>
      </w:r>
      <w:proofErr w:type="spellEnd"/>
      <w:r>
        <w:t>.</w:t>
      </w:r>
      <w:proofErr w:type="gramEnd"/>
    </w:p>
    <w:p w:rsidR="00DD2BFA" w:rsidRDefault="00DD2BFA" w:rsidP="00DD2BFA">
      <w:pPr>
        <w:pStyle w:val="NormalWeb"/>
        <w:jc w:val="both"/>
      </w:pPr>
    </w:p>
    <w:p w:rsidR="00F9040D" w:rsidRDefault="00DD2BFA" w:rsidP="00DD2BFA">
      <w:pPr>
        <w:pStyle w:val="NormalWeb"/>
        <w:numPr>
          <w:ilvl w:val="0"/>
          <w:numId w:val="3"/>
        </w:numPr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cheat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cheat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Article</w:t>
      </w:r>
      <w:proofErr w:type="spellEnd"/>
      <w:r>
        <w:t xml:space="preserve"> 54 of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</w:t>
      </w:r>
      <w:r>
        <w:t>ucation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No. 2547.</w:t>
      </w:r>
    </w:p>
    <w:sectPr w:rsidR="00F9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55CA6"/>
    <w:multiLevelType w:val="hybridMultilevel"/>
    <w:tmpl w:val="2C8A0F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B00A3"/>
    <w:multiLevelType w:val="hybridMultilevel"/>
    <w:tmpl w:val="F3A6D13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858DD"/>
    <w:multiLevelType w:val="multilevel"/>
    <w:tmpl w:val="BE3E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FD"/>
    <w:rsid w:val="00080AFD"/>
    <w:rsid w:val="002F5837"/>
    <w:rsid w:val="007157C6"/>
    <w:rsid w:val="00B61A55"/>
    <w:rsid w:val="00DD2BFA"/>
    <w:rsid w:val="00F9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62CA"/>
  <w15:chartTrackingRefBased/>
  <w15:docId w15:val="{6F47F033-6AC4-4F97-93B5-154797DA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57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dcterms:created xsi:type="dcterms:W3CDTF">2026-06-01T13:22:00Z</dcterms:created>
  <dcterms:modified xsi:type="dcterms:W3CDTF">2026-06-01T14:02:00Z</dcterms:modified>
</cp:coreProperties>
</file>