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3ECE13B7" w14:textId="77777777" w:rsidR="00622FEC" w:rsidRDefault="00622FEC" w:rsidP="00622FEC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7"/>
                <w:sz w:val="20"/>
                <w:szCs w:val="20"/>
              </w:rPr>
              <w:t xml:space="preserve">BİTKİSEL VE HAYVANSAL ÜRETİM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02D73292" w:rsidR="00630C60" w:rsidRPr="00A07762" w:rsidRDefault="00622FEC" w:rsidP="00622FEC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C7294" w:rsidRPr="00A07762" w14:paraId="6D0BBC39" w14:textId="77777777" w:rsidTr="004A3EFB">
        <w:trPr>
          <w:trHeight w:val="734"/>
        </w:trPr>
        <w:tc>
          <w:tcPr>
            <w:tcW w:w="1418" w:type="dxa"/>
            <w:vAlign w:val="center"/>
          </w:tcPr>
          <w:p w14:paraId="662124F0" w14:textId="591E5580" w:rsidR="008C7294" w:rsidRPr="00A07762" w:rsidRDefault="008C7294" w:rsidP="008C7294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TAB207</w:t>
            </w:r>
          </w:p>
        </w:tc>
        <w:tc>
          <w:tcPr>
            <w:tcW w:w="2977" w:type="dxa"/>
          </w:tcPr>
          <w:p w14:paraId="2092FB6F" w14:textId="77777777" w:rsidR="008C7294" w:rsidRPr="00A07762" w:rsidRDefault="008C7294" w:rsidP="008C7294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12655018" w:rsidR="008C7294" w:rsidRPr="00A07762" w:rsidRDefault="00622FEC" w:rsidP="008C7294">
            <w:pPr>
              <w:pStyle w:val="TableParagraph"/>
              <w:tabs>
                <w:tab w:val="left" w:pos="480"/>
              </w:tabs>
              <w:ind w:left="271"/>
              <w:rPr>
                <w:sz w:val="20"/>
              </w:rPr>
            </w:pPr>
            <w:r>
              <w:rPr>
                <w:rFonts w:ascii="Calibri" w:hAnsi="Calibri" w:cs="Arial"/>
                <w:b/>
              </w:rPr>
              <w:t xml:space="preserve">Tıbbi ve </w:t>
            </w:r>
            <w:proofErr w:type="gramStart"/>
            <w:r>
              <w:rPr>
                <w:rFonts w:ascii="Calibri" w:hAnsi="Calibri" w:cs="Arial"/>
                <w:b/>
              </w:rPr>
              <w:t>aromatik</w:t>
            </w:r>
            <w:proofErr w:type="gramEnd"/>
            <w:r w:rsidR="008C7294">
              <w:rPr>
                <w:rFonts w:ascii="Calibri" w:hAnsi="Calibri" w:cs="Arial"/>
                <w:b/>
              </w:rPr>
              <w:t xml:space="preserve"> bitki uygulamaları-I</w:t>
            </w:r>
          </w:p>
        </w:tc>
        <w:tc>
          <w:tcPr>
            <w:tcW w:w="1276" w:type="dxa"/>
            <w:vAlign w:val="center"/>
          </w:tcPr>
          <w:p w14:paraId="2EDFD95E" w14:textId="67BC4B28" w:rsidR="008C7294" w:rsidRPr="00A07762" w:rsidRDefault="008C7294" w:rsidP="008C7294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C7294" w:rsidRPr="00A07762" w:rsidRDefault="008C7294" w:rsidP="008C7294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D9C2649" w:rsidR="008C7294" w:rsidRPr="00A07762" w:rsidRDefault="008C7294" w:rsidP="008C729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C7294" w:rsidRPr="00A07762" w:rsidRDefault="008C7294" w:rsidP="008C7294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C7294" w:rsidRPr="00A07762" w:rsidRDefault="008C7294" w:rsidP="008C7294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4E82762" w:rsidR="008C7294" w:rsidRPr="00A07762" w:rsidRDefault="008C7294" w:rsidP="008C729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C7294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8C7294" w:rsidRPr="00A07762" w:rsidRDefault="008C7294" w:rsidP="008C7294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0FA2BE79" w14:textId="77777777" w:rsidR="008C7294" w:rsidRDefault="008C7294" w:rsidP="008C7294">
            <w:pPr>
              <w:pStyle w:val="TableParagraph"/>
              <w:jc w:val="both"/>
              <w:rPr>
                <w:rFonts w:ascii="Calibri" w:hAnsi="Calibri" w:cs="Arial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Öğr</w:t>
            </w:r>
            <w:proofErr w:type="spellEnd"/>
            <w:r>
              <w:rPr>
                <w:rFonts w:ascii="Calibri" w:hAnsi="Calibri" w:cs="Arial"/>
              </w:rPr>
              <w:t>. Gör. Oğuz YÜCE</w:t>
            </w:r>
          </w:p>
          <w:p w14:paraId="1ABCB78D" w14:textId="7171DCEE" w:rsidR="008C7294" w:rsidRPr="00EA0355" w:rsidRDefault="008C7294" w:rsidP="008C7294">
            <w:pPr>
              <w:pStyle w:val="TableParagraph"/>
              <w:jc w:val="both"/>
              <w:rPr>
                <w:sz w:val="20"/>
              </w:rPr>
            </w:pPr>
            <w:r>
              <w:rPr>
                <w:rFonts w:ascii="Calibri" w:hAnsi="Calibri" w:cs="Arial"/>
                <w:b/>
              </w:rPr>
              <w:t>oguzyuce@aybu.edu.tr</w:t>
            </w:r>
          </w:p>
        </w:tc>
      </w:tr>
      <w:tr w:rsidR="008C7294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C7294" w:rsidRDefault="008C7294" w:rsidP="008C7294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8C7294" w:rsidRPr="00A07762" w:rsidRDefault="008C7294" w:rsidP="008C7294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8C7294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8C7294" w:rsidRPr="00A07762" w:rsidRDefault="008C7294" w:rsidP="008C7294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79B3D200" w:rsidR="008C7294" w:rsidRPr="00A07762" w:rsidRDefault="008C7294" w:rsidP="008C7294">
            <w:pPr>
              <w:pStyle w:val="TableParagraph"/>
              <w:spacing w:before="54"/>
              <w:jc w:val="both"/>
              <w:rPr>
                <w:sz w:val="20"/>
              </w:rPr>
            </w:pPr>
            <w:r w:rsidRPr="007A200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Tıbbi ve </w:t>
            </w:r>
            <w:proofErr w:type="gramStart"/>
            <w:r w:rsidRPr="007A200E">
              <w:rPr>
                <w:rFonts w:ascii="Arial" w:hAnsi="Arial" w:cs="Arial"/>
                <w:color w:val="000000" w:themeColor="text1"/>
                <w:shd w:val="clear" w:color="auto" w:fill="FFFFFF"/>
              </w:rPr>
              <w:t>aromatik</w:t>
            </w:r>
            <w:proofErr w:type="gramEnd"/>
            <w:r w:rsidRPr="007A200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bitkilerin yetiştiriciliği, üretimi ve bakımı hakkında uygulama yapmak</w:t>
            </w:r>
          </w:p>
        </w:tc>
      </w:tr>
      <w:tr w:rsidR="008C7294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8C7294" w:rsidRPr="00A07762" w:rsidRDefault="008C7294" w:rsidP="008C7294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8C7294" w:rsidRPr="00A07762" w:rsidRDefault="008C7294" w:rsidP="008C7294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3B2AA1F1" w:rsidR="008C7294" w:rsidRPr="00423F35" w:rsidRDefault="008C7294" w:rsidP="008C7294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rFonts w:ascii="Calibri" w:hAnsi="Calibri" w:cs="Arial"/>
                <w:b/>
              </w:rPr>
              <w:t>Öğretim elemanı ders notları</w:t>
            </w:r>
          </w:p>
        </w:tc>
      </w:tr>
      <w:tr w:rsidR="008C7294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8C7294" w:rsidRPr="00A07762" w:rsidRDefault="008C7294" w:rsidP="008C7294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8C7294" w:rsidRPr="00EA0355" w:rsidRDefault="008C7294" w:rsidP="008C7294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(Buraya derste kullanılan ev ödevi, sınıf tartışması, okuma materyali gibi dersin öğretim yöntem ve teknikleri yazılmalıdır.)</w:t>
            </w:r>
          </w:p>
        </w:tc>
      </w:tr>
      <w:tr w:rsidR="008C7294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8C7294" w:rsidRPr="00A07762" w:rsidRDefault="008C7294" w:rsidP="008C7294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8C7294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8C7294" w:rsidRPr="00F13182" w:rsidRDefault="008C7294" w:rsidP="008C7294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69425DCB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>Tıbbi ve Aromatik bitkilerin yetiştiriciliği hakkında bilgi sahibi olur</w:t>
                  </w:r>
                </w:p>
              </w:tc>
            </w:tr>
            <w:tr w:rsidR="008C7294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8C7294" w:rsidRPr="00F13182" w:rsidRDefault="008C7294" w:rsidP="008C7294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21533C0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Tıbbi ve </w:t>
                  </w:r>
                  <w:proofErr w:type="gram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aromatik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bitkilerin bakımı, kültürel işlemleri hakkında donanımlı bilgi edinir</w:t>
                  </w:r>
                </w:p>
              </w:tc>
            </w:tr>
            <w:tr w:rsidR="008C7294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8C7294" w:rsidRPr="00F13182" w:rsidRDefault="008C7294" w:rsidP="008C7294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726F2204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 xml:space="preserve">Tıbbi ve </w:t>
                  </w:r>
                  <w:proofErr w:type="gramStart"/>
                  <w:r>
                    <w:rPr>
                      <w:rFonts w:ascii="Arial" w:hAnsi="Arial" w:cs="Arial"/>
                      <w:color w:val="212529"/>
                    </w:rPr>
                    <w:t>aromatik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</w:rPr>
                    <w:t xml:space="preserve"> bitkilerin hasat ve hasat sonrası işlemler hakkında donanımlı bilgi edinir</w:t>
                  </w:r>
                </w:p>
              </w:tc>
            </w:tr>
            <w:tr w:rsidR="008C7294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8C7294" w:rsidRPr="00F13182" w:rsidRDefault="008C7294" w:rsidP="008C7294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C78E86B" w:rsidR="008C7294" w:rsidRDefault="008C7294" w:rsidP="008C7294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Yetiştirlen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tıbbi ve </w:t>
                  </w:r>
                  <w:proofErr w:type="gram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aromatik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bitkilerin hasadını gerçekleştirir</w:t>
                  </w:r>
                </w:p>
              </w:tc>
            </w:tr>
            <w:tr w:rsidR="008C7294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8C7294" w:rsidRPr="00F13182" w:rsidRDefault="008C7294" w:rsidP="008C7294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01C7B80E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 xml:space="preserve">Bazı tıbbi ve </w:t>
                  </w:r>
                  <w:proofErr w:type="gramStart"/>
                  <w:r>
                    <w:rPr>
                      <w:rFonts w:ascii="Arial" w:hAnsi="Arial" w:cs="Arial"/>
                      <w:color w:val="212529"/>
                    </w:rPr>
                    <w:t>aromatik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</w:rPr>
                    <w:t xml:space="preserve"> bitkilerin üretimini gerçekleştirir</w:t>
                  </w:r>
                </w:p>
              </w:tc>
            </w:tr>
            <w:tr w:rsidR="008C7294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8C7294" w:rsidRPr="00F13182" w:rsidRDefault="008C7294" w:rsidP="008C7294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8C7294" w:rsidRPr="00F13182" w:rsidRDefault="008C7294" w:rsidP="008C7294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8C7294" w:rsidRDefault="008C7294" w:rsidP="008C7294">
                  <w:pPr>
                    <w:jc w:val="both"/>
                  </w:pPr>
                </w:p>
              </w:tc>
            </w:tr>
          </w:tbl>
          <w:p w14:paraId="0BD6EB83" w14:textId="28FB4137" w:rsidR="008C7294" w:rsidRPr="00EA0355" w:rsidRDefault="008C7294" w:rsidP="008C7294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8C7294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8C7294" w:rsidRPr="00A07762" w:rsidRDefault="008C7294" w:rsidP="008C7294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8C7294" w:rsidRPr="006F7080" w:rsidRDefault="008C7294" w:rsidP="008C7294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8C7294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8C7294" w:rsidRDefault="008C7294" w:rsidP="008C7294">
                  <w:pPr>
                    <w:jc w:val="both"/>
                  </w:pPr>
                </w:p>
              </w:tc>
            </w:tr>
            <w:tr w:rsidR="008C7294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8C7294" w:rsidRDefault="008C7294" w:rsidP="008C7294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8C7294" w:rsidRDefault="008C7294" w:rsidP="008C7294">
                  <w:pPr>
                    <w:jc w:val="both"/>
                  </w:pPr>
                </w:p>
              </w:tc>
            </w:tr>
          </w:tbl>
          <w:p w14:paraId="04E5F6F6" w14:textId="25BF1690" w:rsidR="008C7294" w:rsidRPr="00A07762" w:rsidRDefault="008C7294" w:rsidP="008C7294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8C7294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8C7294" w:rsidRPr="00A07762" w:rsidRDefault="008C7294" w:rsidP="008C7294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8C7294" w:rsidRPr="00A07762" w:rsidRDefault="008C7294" w:rsidP="008C7294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7294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8C7294" w:rsidRPr="00A07762" w:rsidRDefault="008C7294" w:rsidP="008C7294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8C7294" w14:paraId="5531A340" w14:textId="77777777" w:rsidTr="00156FF9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8C7294" w:rsidRDefault="008C7294" w:rsidP="008C7294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0457A339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 xml:space="preserve">Yüksekokul uygulama parselinde bulunan tıbbi ve </w:t>
                  </w:r>
                  <w:proofErr w:type="gramStart"/>
                  <w:r>
                    <w:rPr>
                      <w:rFonts w:ascii="Arial" w:hAnsi="Arial" w:cs="Arial"/>
                      <w:color w:val="212529"/>
                    </w:rPr>
                    <w:t>aromatik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</w:rPr>
                    <w:t xml:space="preserve"> bitkileri tanıma</w:t>
                  </w:r>
                </w:p>
              </w:tc>
            </w:tr>
            <w:tr w:rsidR="008C7294" w14:paraId="216EDEF2" w14:textId="77777777" w:rsidTr="00156FF9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8C7294" w:rsidRDefault="008C7294" w:rsidP="008C7294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311D6500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bölgesel kültüre alınmış tıbbi ve </w:t>
                  </w:r>
                  <w:proofErr w:type="gram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aromatik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bitkiler</w:t>
                  </w:r>
                </w:p>
              </w:tc>
            </w:tr>
            <w:tr w:rsidR="008C7294" w14:paraId="6434823F" w14:textId="77777777" w:rsidTr="00156FF9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4FB879AE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 xml:space="preserve">Tıbbi ve </w:t>
                  </w:r>
                  <w:proofErr w:type="gramStart"/>
                  <w:r>
                    <w:rPr>
                      <w:rFonts w:ascii="Arial" w:hAnsi="Arial" w:cs="Arial"/>
                      <w:color w:val="212529"/>
                    </w:rPr>
                    <w:t>aromatik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</w:rPr>
                    <w:t xml:space="preserve"> bitkilerin yetiştirileceği alanların özellikleri</w:t>
                  </w:r>
                </w:p>
              </w:tc>
            </w:tr>
            <w:tr w:rsidR="008C7294" w14:paraId="11D43151" w14:textId="77777777" w:rsidTr="00156FF9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7320E964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Serada yastıkların oluşturulması ve bakımı</w:t>
                  </w:r>
                </w:p>
              </w:tc>
            </w:tr>
            <w:tr w:rsidR="008C7294" w14:paraId="468CA674" w14:textId="77777777" w:rsidTr="00156FF9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36D2B314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 xml:space="preserve">Tıbbi bitkilerin </w:t>
                  </w:r>
                  <w:proofErr w:type="spellStart"/>
                  <w:r>
                    <w:rPr>
                      <w:rFonts w:ascii="Arial" w:hAnsi="Arial" w:cs="Arial"/>
                      <w:color w:val="212529"/>
                    </w:rPr>
                    <w:t>generatif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</w:rPr>
                    <w:t xml:space="preserve"> olarak çoğaltılma yöntemleri</w:t>
                  </w:r>
                </w:p>
              </w:tc>
            </w:tr>
            <w:tr w:rsidR="008C7294" w14:paraId="3404A3ED" w14:textId="77777777" w:rsidTr="00156FF9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21312B5E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Tıbbi ve </w:t>
                  </w: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aromatic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bitkileri kültüre alma yöntemleri</w:t>
                  </w:r>
                </w:p>
              </w:tc>
            </w:tr>
            <w:tr w:rsidR="008C7294" w14:paraId="63AE3A1B" w14:textId="77777777" w:rsidTr="00156FF9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765981B9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>Serada ve tarlada bulunan bitkilerin ekimi, dikimi, bakımı</w:t>
                  </w:r>
                </w:p>
              </w:tc>
            </w:tr>
            <w:tr w:rsidR="008C7294" w14:paraId="7B87F729" w14:textId="77777777" w:rsidTr="00156FF9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41CA63F2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Ara Sınav</w:t>
                  </w:r>
                </w:p>
              </w:tc>
            </w:tr>
            <w:tr w:rsidR="008C7294" w14:paraId="0331CF24" w14:textId="77777777" w:rsidTr="00156FF9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0C691A87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>Sera ve tarladaki bitkilerin bakımı, hastalık ve zararlılardan korunması</w:t>
                  </w:r>
                </w:p>
              </w:tc>
            </w:tr>
            <w:tr w:rsidR="008C7294" w14:paraId="78297F87" w14:textId="77777777" w:rsidTr="00156FF9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372B57D4" w:rsidR="008C7294" w:rsidRDefault="008C7294" w:rsidP="008C7294">
                  <w:pPr>
                    <w:jc w:val="both"/>
                  </w:pPr>
                  <w:proofErr w:type="gram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bölgede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risk </w:t>
                  </w:r>
                  <w:proofErr w:type="spell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olusturan</w:t>
                  </w:r>
                  <w:proofErr w:type="spell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bitki zararlılar</w:t>
                  </w:r>
                </w:p>
              </w:tc>
            </w:tr>
            <w:tr w:rsidR="008C7294" w14:paraId="4AC17D41" w14:textId="77777777" w:rsidTr="00156FF9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14D52EFE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</w:rPr>
                    <w:t>Etken maddelerin elde edileceği bitki organları ve yapısı</w:t>
                  </w:r>
                </w:p>
              </w:tc>
            </w:tr>
            <w:tr w:rsidR="008C7294" w14:paraId="076DECAA" w14:textId="77777777" w:rsidTr="00156FF9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51788AFB" w:rsidR="008C7294" w:rsidRDefault="008C7294" w:rsidP="008C7294">
                  <w:pPr>
                    <w:jc w:val="both"/>
                  </w:pP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Tıbbi ve </w:t>
                  </w:r>
                  <w:proofErr w:type="gram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aromatik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bitkilerde bulunan etken maddeler ve önemi</w:t>
                  </w:r>
                </w:p>
              </w:tc>
            </w:tr>
            <w:tr w:rsidR="008C7294" w14:paraId="5968C6F7" w14:textId="77777777" w:rsidTr="00156FF9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2C83F2B1" w:rsidR="008C7294" w:rsidRPr="008C7294" w:rsidRDefault="008C7294" w:rsidP="008C7294">
                  <w:pPr>
                    <w:rPr>
                      <w:rFonts w:ascii="Arial" w:eastAsia="Times New Roman" w:hAnsi="Arial" w:cs="Arial"/>
                      <w:color w:val="212529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212529"/>
                    </w:rPr>
                    <w:t>bitkileri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</w:rPr>
                    <w:t xml:space="preserve"> tanıma ve yetiştirileceği alanların oluşturulması</w:t>
                  </w:r>
                </w:p>
              </w:tc>
            </w:tr>
            <w:tr w:rsidR="008C7294" w14:paraId="0406DD63" w14:textId="77777777" w:rsidTr="00156FF9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68D20779" w:rsidR="008C7294" w:rsidRDefault="008C7294" w:rsidP="008C7294">
                  <w:pPr>
                    <w:jc w:val="both"/>
                  </w:pPr>
                  <w:proofErr w:type="gramStart"/>
                  <w:r>
                    <w:rPr>
                      <w:rFonts w:ascii="Arial" w:hAnsi="Arial" w:cs="Arial"/>
                      <w:color w:val="212529"/>
                    </w:rPr>
                    <w:t>bitkileri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</w:rPr>
                    <w:t xml:space="preserve"> tanıma ve yetiştirileceği alanların oluşturulması</w:t>
                  </w:r>
                </w:p>
              </w:tc>
            </w:tr>
            <w:tr w:rsidR="008C7294" w14:paraId="4B628BEB" w14:textId="77777777" w:rsidTr="00156FF9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8C7294" w:rsidRDefault="008C7294" w:rsidP="008C729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5C75AAFC" w:rsidR="008C7294" w:rsidRDefault="008C7294" w:rsidP="008C7294">
                  <w:pPr>
                    <w:jc w:val="both"/>
                  </w:pPr>
                  <w:proofErr w:type="gramStart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hasat</w:t>
                  </w:r>
                  <w:proofErr w:type="gramEnd"/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 xml:space="preserve"> işlemleri yöntemleri</w:t>
                  </w:r>
                </w:p>
              </w:tc>
            </w:tr>
            <w:tr w:rsidR="008C7294" w14:paraId="48BFCBAD" w14:textId="77777777" w:rsidTr="00156FF9">
              <w:trPr>
                <w:trHeight w:val="280"/>
              </w:trPr>
              <w:tc>
                <w:tcPr>
                  <w:tcW w:w="1054" w:type="dxa"/>
                </w:tcPr>
                <w:p w14:paraId="58E78F85" w14:textId="77777777" w:rsidR="008C7294" w:rsidRDefault="008C7294" w:rsidP="008C7294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15" w:type="dxa"/>
                  <w:vAlign w:val="bottom"/>
                </w:tcPr>
                <w:p w14:paraId="4679C678" w14:textId="00F57CC6" w:rsidR="008C7294" w:rsidRDefault="008C7294" w:rsidP="008C7294">
                  <w:pPr>
                    <w:jc w:val="both"/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</w:pPr>
                  <w:r w:rsidRPr="00BE0DA2"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Y</w:t>
                  </w:r>
                  <w:r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arıy</w:t>
                  </w:r>
                  <w:r w:rsidRPr="00BE0DA2">
                    <w:rPr>
                      <w:rFonts w:ascii="Arial" w:hAnsi="Arial" w:cs="Arial"/>
                      <w:color w:val="212529"/>
                      <w:shd w:val="clear" w:color="auto" w:fill="FFFFFF"/>
                    </w:rPr>
                    <w:t>ıl sonu sınavı</w:t>
                  </w:r>
                </w:p>
              </w:tc>
            </w:tr>
          </w:tbl>
          <w:p w14:paraId="00084DD6" w14:textId="1E67CA0A" w:rsidR="008C7294" w:rsidRPr="00EA0355" w:rsidRDefault="008C7294" w:rsidP="008C7294">
            <w:pPr>
              <w:jc w:val="both"/>
            </w:pPr>
          </w:p>
        </w:tc>
      </w:tr>
      <w:tr w:rsidR="008C7294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8C7294" w:rsidRPr="007F634E" w:rsidRDefault="008C7294" w:rsidP="008C7294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8C7294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8C7294" w:rsidRPr="00226CD7" w:rsidRDefault="008C7294" w:rsidP="008C7294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8C7294" w:rsidRPr="00226CD7" w:rsidRDefault="008C7294" w:rsidP="008C7294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8C7294" w:rsidRPr="00226CD7" w:rsidRDefault="008C7294" w:rsidP="008C7294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8C7294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042BE6AD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6D5F82DA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8C7294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C7294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C7294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C7294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C7294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C7294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33D2988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4963BA0A" w:rsidR="008C7294" w:rsidRPr="00226CD7" w:rsidRDefault="008C7294" w:rsidP="008C729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8C7294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8C7294" w:rsidRPr="00226CD7" w:rsidRDefault="008C7294" w:rsidP="008C7294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8C7294" w:rsidRPr="00226CD7" w:rsidRDefault="008C7294" w:rsidP="008C7294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8C7294" w:rsidRPr="00226CD7" w:rsidRDefault="008C7294" w:rsidP="008C7294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8C7294" w:rsidRPr="00AF29FC" w:rsidRDefault="008C7294" w:rsidP="008C7294">
            <w:pPr>
              <w:jc w:val="both"/>
              <w:rPr>
                <w:sz w:val="20"/>
                <w:szCs w:val="20"/>
              </w:rPr>
            </w:pPr>
          </w:p>
        </w:tc>
      </w:tr>
      <w:tr w:rsidR="008C7294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8C7294" w:rsidRPr="00A07762" w:rsidRDefault="008C7294" w:rsidP="008C7294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286F3A93" w14:textId="77777777" w:rsidR="001E3523" w:rsidRDefault="001E3523" w:rsidP="001E3523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4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366F0D87" w:rsidR="008C7294" w:rsidRPr="00930D25" w:rsidRDefault="008C7294" w:rsidP="008C7294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1E3523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7347"/>
    <w:rsid w:val="00622FEC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C7294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2025-10-20T09:27:00Z</dcterms:created>
  <dcterms:modified xsi:type="dcterms:W3CDTF">2025-11-16T18:10:00Z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