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6264AA" w14:paraId="5745FD30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9C6B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noProof/>
                <w:sz w:val="20"/>
                <w:szCs w:val="20"/>
                <w:lang w:val="en-US" w:eastAsia="tr-TR"/>
              </w:rPr>
              <w:drawing>
                <wp:inline distT="0" distB="0" distL="0" distR="0" wp14:anchorId="0079626A" wp14:editId="4BC1366D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7DB5EE7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5D4C04D" w14:textId="77777777" w:rsidR="00336BC2" w:rsidRPr="006264AA" w:rsidRDefault="00336BC2" w:rsidP="00B754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3D293E" w:rsidRPr="006264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B75477" w:rsidRPr="006264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530</w:t>
            </w:r>
            <w:r w:rsidR="003469FA" w:rsidRPr="006264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="00B75477" w:rsidRPr="006264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Numerical Solutions of Partial Differential Equations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188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4C753CB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6264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4DDE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6264AA" w14:paraId="123FC392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F57A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1765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61DE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7C3B" w14:textId="77777777" w:rsidR="00336BC2" w:rsidRPr="006264AA" w:rsidRDefault="00B75477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6264A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2</w:t>
            </w:r>
          </w:p>
        </w:tc>
      </w:tr>
      <w:tr w:rsidR="00336BC2" w:rsidRPr="006264AA" w14:paraId="3E02710E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6D3D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95A6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5B06EF00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40BA9D8" w14:textId="77777777" w:rsidR="00336BC2" w:rsidRPr="006264AA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E7F8AF3" w14:textId="77777777" w:rsidR="00336BC2" w:rsidRPr="006264AA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6264AA" w14:paraId="4BAB62BA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0BAF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4476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67DD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21DD7303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8E1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B1D2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9636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760D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A1CC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7CAD71E" w14:textId="77777777" w:rsidR="00336BC2" w:rsidRPr="006264AA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6264AA" w14:paraId="23C8A7DB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68B1" w14:textId="77777777" w:rsidR="00336BC2" w:rsidRPr="006264AA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017" w14:textId="77777777" w:rsidR="00336BC2" w:rsidRPr="006264AA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0844" w14:textId="77777777" w:rsidR="00336BC2" w:rsidRPr="006264AA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DE3D" w14:textId="77777777" w:rsidR="00336BC2" w:rsidRPr="006264AA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9337" w14:textId="77777777" w:rsidR="00336BC2" w:rsidRPr="006264AA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82A3" w14:textId="77777777" w:rsidR="00336BC2" w:rsidRPr="006264AA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A95E" w14:textId="77777777" w:rsidR="00336BC2" w:rsidRPr="006264AA" w:rsidRDefault="00E248ED" w:rsidP="00E248ED">
            <w:pPr>
              <w:spacing w:after="0"/>
              <w:rPr>
                <w:lang w:val="en-US"/>
              </w:rPr>
            </w:pPr>
            <w:r w:rsidRPr="006264AA">
              <w:rPr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4242" w14:textId="77777777" w:rsidR="00336BC2" w:rsidRPr="006264AA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9FE9" w14:textId="77777777" w:rsidR="00336BC2" w:rsidRPr="006264AA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6264AA" w14:paraId="2D328282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DC39EC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09E0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64AA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336BC2" w:rsidRPr="006264AA" w14:paraId="475388FD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C58E8C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1C2" w14:textId="77777777" w:rsidR="00336BC2" w:rsidRPr="006264AA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64AA">
              <w:rPr>
                <w:rFonts w:asciiTheme="minorHAnsi" w:hAnsiTheme="minorHAnsi" w:cstheme="minorHAnsi"/>
                <w:lang w:val="en-US"/>
              </w:rPr>
              <w:t xml:space="preserve">Departmental </w:t>
            </w:r>
            <w:r w:rsidR="00336BC2" w:rsidRPr="006264AA"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336BC2" w:rsidRPr="006264AA" w14:paraId="5E140F65" w14:textId="77777777" w:rsidTr="009E4938">
        <w:trPr>
          <w:trHeight w:hRule="exact" w:val="973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BB1D83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0EFF" w14:textId="77777777" w:rsidR="00336BC2" w:rsidRPr="006264AA" w:rsidRDefault="009E4938" w:rsidP="002527BC">
            <w:pPr>
              <w:spacing w:after="0" w:line="240" w:lineRule="atLeast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6264AA">
              <w:rPr>
                <w:rFonts w:asciiTheme="minorHAnsi" w:hAnsiTheme="minorHAnsi" w:cstheme="minorHAnsi"/>
                <w:lang w:val="en-US"/>
              </w:rPr>
              <w:t xml:space="preserve">Undergraduate courses in partial differential equations and in numerical methods such as  </w:t>
            </w:r>
            <w:r w:rsidR="00B8220D" w:rsidRPr="006264AA">
              <w:rPr>
                <w:rFonts w:asciiTheme="minorHAnsi" w:hAnsiTheme="minorHAnsi" w:cstheme="minorHAnsi"/>
                <w:lang w:val="en-US"/>
              </w:rPr>
              <w:t xml:space="preserve">ODE, </w:t>
            </w:r>
            <w:r w:rsidR="00E248ED" w:rsidRPr="006264AA">
              <w:rPr>
                <w:rFonts w:asciiTheme="minorHAnsi" w:hAnsiTheme="minorHAnsi" w:cstheme="minorHAnsi"/>
                <w:lang w:val="en-US"/>
              </w:rPr>
              <w:t>PDE</w:t>
            </w:r>
            <w:r w:rsidRPr="006264AA">
              <w:rPr>
                <w:rFonts w:asciiTheme="minorHAnsi" w:hAnsiTheme="minorHAnsi" w:cstheme="minorHAnsi"/>
                <w:lang w:val="en-US"/>
              </w:rPr>
              <w:t xml:space="preserve">,Numerical Analysis I and Numerical analysis II </w:t>
            </w:r>
          </w:p>
        </w:tc>
      </w:tr>
      <w:tr w:rsidR="009E3B36" w:rsidRPr="006264AA" w14:paraId="615ECD87" w14:textId="77777777" w:rsidTr="006264AA">
        <w:trPr>
          <w:trHeight w:hRule="exact" w:val="2143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9F8FD3" w14:textId="77777777" w:rsidR="009E3B36" w:rsidRPr="006264AA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6E56" w14:textId="77777777" w:rsidR="00AD336E" w:rsidRPr="006264AA" w:rsidRDefault="0046579C" w:rsidP="006264AA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lang w:val="en-US"/>
              </w:rPr>
            </w:pPr>
            <w:r w:rsidRPr="006264AA">
              <w:rPr>
                <w:rFonts w:asciiTheme="minorHAnsi" w:eastAsiaTheme="minorHAnsi" w:hAnsiTheme="minorHAnsi" w:cstheme="minorHAnsi"/>
                <w:lang w:val="en-US"/>
              </w:rPr>
              <w:t>Introduction to the Elementary Theory of</w:t>
            </w:r>
            <w:r w:rsidR="006264AA">
              <w:rPr>
                <w:rFonts w:asciiTheme="minorHAnsi" w:eastAsiaTheme="minorHAnsi" w:hAnsiTheme="minorHAnsi" w:cstheme="minorHAnsi"/>
                <w:lang w:val="en-US"/>
              </w:rPr>
              <w:t xml:space="preserve"> Partial Differential Equations.</w:t>
            </w:r>
            <w:r w:rsidRPr="006264AA">
              <w:rPr>
                <w:rFonts w:asciiTheme="minorHAnsi" w:eastAsiaTheme="minorHAnsi" w:hAnsiTheme="minorHAnsi" w:cstheme="minorHAnsi"/>
                <w:lang w:val="en-US"/>
              </w:rPr>
              <w:t xml:space="preserve"> Well Posedness for Partial</w:t>
            </w:r>
            <w:r w:rsidR="006264AA">
              <w:rPr>
                <w:rFonts w:asciiTheme="minorHAnsi" w:eastAsiaTheme="minorHAnsi" w:hAnsiTheme="minorHAnsi" w:cstheme="minorHAnsi"/>
                <w:lang w:val="en-US"/>
              </w:rPr>
              <w:t>.</w:t>
            </w:r>
            <w:r w:rsidR="009E4938" w:rsidRPr="006264AA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Pr="006264AA">
              <w:rPr>
                <w:rFonts w:asciiTheme="minorHAnsi" w:eastAsiaTheme="minorHAnsi" w:hAnsiTheme="minorHAnsi" w:cstheme="minorHAnsi"/>
                <w:lang w:val="en-US"/>
              </w:rPr>
              <w:t>Differential Equations</w:t>
            </w:r>
            <w:r w:rsidR="006264AA">
              <w:rPr>
                <w:rFonts w:asciiTheme="minorHAnsi" w:eastAsiaTheme="minorHAnsi" w:hAnsiTheme="minorHAnsi" w:cstheme="minorHAnsi"/>
                <w:lang w:val="en-US"/>
              </w:rPr>
              <w:t xml:space="preserve">. </w:t>
            </w:r>
            <w:r w:rsidRPr="006264AA">
              <w:rPr>
                <w:rFonts w:asciiTheme="minorHAnsi" w:eastAsiaTheme="minorHAnsi" w:hAnsiTheme="minorHAnsi" w:cstheme="minorHAnsi"/>
                <w:lang w:val="en-US"/>
              </w:rPr>
              <w:t xml:space="preserve"> Finite Difference Method for E</w:t>
            </w:r>
            <w:r w:rsidR="006264AA">
              <w:rPr>
                <w:rFonts w:asciiTheme="minorHAnsi" w:eastAsiaTheme="minorHAnsi" w:hAnsiTheme="minorHAnsi" w:cstheme="minorHAnsi"/>
                <w:lang w:val="en-US"/>
              </w:rPr>
              <w:t xml:space="preserve">lliptic and Parabolic Equations. </w:t>
            </w:r>
            <w:r w:rsidRPr="006264AA">
              <w:rPr>
                <w:rFonts w:asciiTheme="minorHAnsi" w:eastAsiaTheme="minorHAnsi" w:hAnsiTheme="minorHAnsi" w:cstheme="minorHAnsi"/>
                <w:lang w:val="en-US"/>
              </w:rPr>
              <w:t xml:space="preserve"> Iterative</w:t>
            </w:r>
            <w:r w:rsidR="009E4938" w:rsidRPr="006264AA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6264AA">
              <w:rPr>
                <w:rFonts w:asciiTheme="minorHAnsi" w:eastAsiaTheme="minorHAnsi" w:hAnsiTheme="minorHAnsi" w:cstheme="minorHAnsi"/>
                <w:lang w:val="en-US"/>
              </w:rPr>
              <w:t>Methods.</w:t>
            </w:r>
            <w:r w:rsidRPr="006264AA">
              <w:rPr>
                <w:rFonts w:asciiTheme="minorHAnsi" w:eastAsiaTheme="minorHAnsi" w:hAnsiTheme="minorHAnsi" w:cstheme="minorHAnsi"/>
                <w:lang w:val="en-US"/>
              </w:rPr>
              <w:t xml:space="preserve"> Finite Difference Discretization of Hyperbolic Equations</w:t>
            </w:r>
            <w:r w:rsidR="006264AA">
              <w:rPr>
                <w:rFonts w:asciiTheme="minorHAnsi" w:eastAsiaTheme="minorHAnsi" w:hAnsiTheme="minorHAnsi" w:cstheme="minorHAnsi"/>
                <w:lang w:val="en-US"/>
              </w:rPr>
              <w:t>.</w:t>
            </w:r>
            <w:r w:rsidRPr="006264AA">
              <w:rPr>
                <w:rFonts w:asciiTheme="minorHAnsi" w:eastAsiaTheme="minorHAnsi" w:hAnsiTheme="minorHAnsi" w:cstheme="minorHAnsi"/>
                <w:lang w:val="en-US"/>
              </w:rPr>
              <w:t xml:space="preserve"> Systems of Partial Differential</w:t>
            </w:r>
            <w:r w:rsidR="006264AA">
              <w:rPr>
                <w:rFonts w:asciiTheme="minorHAnsi" w:eastAsiaTheme="minorHAnsi" w:hAnsiTheme="minorHAnsi" w:cstheme="minorHAnsi"/>
                <w:lang w:val="en-US"/>
              </w:rPr>
              <w:t>.</w:t>
            </w:r>
            <w:r w:rsidR="009E4938" w:rsidRPr="006264AA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Pr="006264AA">
              <w:rPr>
                <w:rFonts w:asciiTheme="minorHAnsi" w:eastAsiaTheme="minorHAnsi" w:hAnsiTheme="minorHAnsi" w:cstheme="minorHAnsi"/>
                <w:lang w:val="en-US"/>
              </w:rPr>
              <w:t>Equations and Their Numerical Solutions.</w:t>
            </w:r>
          </w:p>
        </w:tc>
      </w:tr>
      <w:tr w:rsidR="00336BC2" w:rsidRPr="006264AA" w14:paraId="2ADADDBE" w14:textId="77777777" w:rsidTr="006264AA">
        <w:trPr>
          <w:trHeight w:val="71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FFB0A7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4828ACC4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B78BA96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419AEF19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FD36D6B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bottomFromText="160" w:vertAnchor="text" w:horzAnchor="margin" w:tblpY="137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2527BC" w:rsidRPr="006264AA" w14:paraId="771EBB01" w14:textId="77777777" w:rsidTr="002527BC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1D198BD2" w14:textId="77777777" w:rsidR="002527BC" w:rsidRPr="006264AA" w:rsidRDefault="002527BC" w:rsidP="002527BC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7815CB21" w14:textId="77777777" w:rsidR="002527BC" w:rsidRPr="006264AA" w:rsidRDefault="002527BC" w:rsidP="002527BC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Subjects</w:t>
                  </w:r>
                </w:p>
              </w:tc>
            </w:tr>
            <w:tr w:rsidR="002527BC" w:rsidRPr="006264AA" w14:paraId="0834B7DA" w14:textId="77777777" w:rsidTr="002527BC">
              <w:trPr>
                <w:trHeight w:val="18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0F905AE" w14:textId="77777777" w:rsidR="002527BC" w:rsidRPr="006264AA" w:rsidRDefault="002527BC" w:rsidP="002527BC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lang w:val="en-US"/>
                    </w:rPr>
                    <w:t xml:space="preserve">     </w:t>
                  </w: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C5BC8D8" w14:textId="77777777" w:rsidR="002527BC" w:rsidRPr="006264AA" w:rsidRDefault="002527BC" w:rsidP="002527B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Introduction: Some physics behind the PDEs </w:t>
                  </w:r>
                </w:p>
              </w:tc>
            </w:tr>
            <w:tr w:rsidR="002527BC" w:rsidRPr="006264AA" w14:paraId="180680BE" w14:textId="77777777" w:rsidTr="002527BC">
              <w:trPr>
                <w:trHeight w:val="89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97DCE34" w14:textId="77777777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A5CA0F2" w14:textId="77777777" w:rsidR="002527BC" w:rsidRPr="006264AA" w:rsidRDefault="002527BC" w:rsidP="002527B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Parabolic equations in 1-D </w:t>
                  </w:r>
                </w:p>
                <w:p w14:paraId="6E9727A6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Explicit and implicit finite difference schemes </w:t>
                  </w:r>
                </w:p>
                <w:p w14:paraId="37D8ECF0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Truncation errors and consistency </w:t>
                  </w:r>
                </w:p>
              </w:tc>
            </w:tr>
            <w:tr w:rsidR="002527BC" w:rsidRPr="006264AA" w14:paraId="6DC149E5" w14:textId="77777777" w:rsidTr="002527BC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C85AC6C" w14:textId="77777777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F349C4D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Stability analysis: matrix method, maximum principle, Fourier analysis, energy method </w:t>
                  </w:r>
                </w:p>
                <w:p w14:paraId="605D137B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Maximum principle and convergence </w:t>
                  </w:r>
                </w:p>
              </w:tc>
            </w:tr>
            <w:tr w:rsidR="002527BC" w:rsidRPr="006264AA" w14:paraId="329FFAC4" w14:textId="77777777" w:rsidTr="002527BC">
              <w:trPr>
                <w:trHeight w:val="49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B3CCBD5" w14:textId="77777777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66464BF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Lax equivalence theorem </w:t>
                  </w:r>
                </w:p>
                <w:p w14:paraId="6479E055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Practical/strict stability </w:t>
                  </w:r>
                </w:p>
              </w:tc>
            </w:tr>
            <w:tr w:rsidR="002527BC" w:rsidRPr="006264AA" w14:paraId="77CDB824" w14:textId="77777777" w:rsidTr="002527BC">
              <w:trPr>
                <w:trHeight w:val="28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E63FB88" w14:textId="77777777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1CB57171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General boundary conditions and nonlinear problems </w:t>
                  </w:r>
                </w:p>
              </w:tc>
            </w:tr>
            <w:tr w:rsidR="002527BC" w:rsidRPr="006264AA" w14:paraId="71ACF76D" w14:textId="77777777" w:rsidTr="002527BC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A1E30D8" w14:textId="77777777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63449A5F" w14:textId="77777777" w:rsidR="002527BC" w:rsidRPr="006264AA" w:rsidRDefault="002527BC" w:rsidP="002527B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Parabolic equations in 2-D  </w:t>
                  </w:r>
                </w:p>
                <w:p w14:paraId="59E3086D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An explicit method </w:t>
                  </w:r>
                </w:p>
                <w:p w14:paraId="75C7163C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ADI methods </w:t>
                  </w:r>
                </w:p>
              </w:tc>
            </w:tr>
            <w:tr w:rsidR="002527BC" w:rsidRPr="006264AA" w14:paraId="3BC14EBA" w14:textId="77777777" w:rsidTr="002527BC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139D05B7" w14:textId="77777777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9F0ED5D" w14:textId="77777777" w:rsidR="002527BC" w:rsidRPr="006264AA" w:rsidRDefault="002527BC" w:rsidP="002527B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Parabolic equations in 2-D  </w:t>
                  </w:r>
                </w:p>
                <w:p w14:paraId="7ACEBEE1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An explicit method </w:t>
                  </w:r>
                </w:p>
                <w:p w14:paraId="687DC37C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ADI methods </w:t>
                  </w:r>
                </w:p>
              </w:tc>
            </w:tr>
            <w:tr w:rsidR="002527BC" w:rsidRPr="006264AA" w14:paraId="30400E91" w14:textId="77777777" w:rsidTr="002527BC">
              <w:trPr>
                <w:trHeight w:val="9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1F617E1" w14:textId="77777777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8FED234" w14:textId="77777777" w:rsidR="002527BC" w:rsidRPr="006264AA" w:rsidRDefault="002527BC" w:rsidP="002527B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Hyperbolic equations  </w:t>
                  </w:r>
                </w:p>
                <w:p w14:paraId="42D2E8F6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Method of characteristics </w:t>
                  </w:r>
                </w:p>
              </w:tc>
            </w:tr>
            <w:tr w:rsidR="002527BC" w:rsidRPr="006264AA" w14:paraId="3F99D934" w14:textId="77777777" w:rsidTr="002527BC">
              <w:trPr>
                <w:trHeight w:val="11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47BAB6A" w14:textId="7445BD0B" w:rsidR="002527BC" w:rsidRPr="006264AA" w:rsidRDefault="006A2DDD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76BDA13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CFL condition and Fourier analysis</w:t>
                  </w:r>
                </w:p>
              </w:tc>
            </w:tr>
            <w:tr w:rsidR="002527BC" w:rsidRPr="006264AA" w14:paraId="41FEF124" w14:textId="77777777" w:rsidTr="002527BC">
              <w:trPr>
                <w:trHeight w:val="8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C2E729D" w14:textId="6466BF84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6A2DDD">
                    <w:rPr>
                      <w:rFonts w:asciiTheme="minorHAnsi" w:hAnsiTheme="minorHAnsi" w:cstheme="minorHAnsi"/>
                      <w:b/>
                      <w:lang w:val="en-US"/>
                    </w:rPr>
                    <w:t>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CEFB8E4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Upwind scheme and Lax-Wendroff scheme </w:t>
                  </w:r>
                </w:p>
                <w:p w14:paraId="4394E416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Finite volume schemes </w:t>
                  </w:r>
                </w:p>
              </w:tc>
            </w:tr>
            <w:tr w:rsidR="002527BC" w:rsidRPr="006264AA" w14:paraId="344441BC" w14:textId="77777777" w:rsidTr="002527BC">
              <w:trPr>
                <w:trHeight w:val="9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C75C10D" w14:textId="0252269D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6A2DDD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C7BFACB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Finite volume schemes </w:t>
                  </w:r>
                </w:p>
                <w:p w14:paraId="3B512D51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Conservation properties</w:t>
                  </w:r>
                </w:p>
              </w:tc>
            </w:tr>
            <w:tr w:rsidR="002527BC" w:rsidRPr="006264AA" w14:paraId="58C3E556" w14:textId="77777777" w:rsidTr="002527BC">
              <w:trPr>
                <w:trHeight w:val="15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99AA3D0" w14:textId="2CEE9EAF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6A2DDD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C8B2638" w14:textId="77777777" w:rsidR="002527BC" w:rsidRPr="006264AA" w:rsidRDefault="002527BC" w:rsidP="002527B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Elliptic Equations </w:t>
                  </w:r>
                </w:p>
                <w:p w14:paraId="01463360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Basic iterative schemes </w:t>
                  </w:r>
                </w:p>
                <w:p w14:paraId="7D2D9541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Curved boundaries d. </w:t>
                  </w:r>
                </w:p>
              </w:tc>
            </w:tr>
            <w:tr w:rsidR="002527BC" w:rsidRPr="006264AA" w14:paraId="7FA1D2A2" w14:textId="77777777" w:rsidTr="002527BC">
              <w:trPr>
                <w:trHeight w:val="15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E41E9E2" w14:textId="18407345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6A2DDD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1B6748A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Multigrid method d. </w:t>
                  </w:r>
                </w:p>
              </w:tc>
            </w:tr>
            <w:tr w:rsidR="002527BC" w:rsidRPr="006264AA" w14:paraId="00EA985A" w14:textId="77777777" w:rsidTr="002527BC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E1A7E78" w14:textId="4C99FADB" w:rsidR="002527BC" w:rsidRPr="006264AA" w:rsidRDefault="002527BC" w:rsidP="002527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6A2DDD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972B7E8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5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Boundary integral method </w:t>
                  </w:r>
                </w:p>
                <w:p w14:paraId="210611EE" w14:textId="77777777" w:rsidR="002527BC" w:rsidRPr="006264AA" w:rsidRDefault="002527BC" w:rsidP="002527BC">
                  <w:pPr>
                    <w:pStyle w:val="Default"/>
                    <w:numPr>
                      <w:ilvl w:val="0"/>
                      <w:numId w:val="15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6264A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Finite element method </w:t>
                  </w:r>
                </w:p>
              </w:tc>
            </w:tr>
          </w:tbl>
          <w:p w14:paraId="42E373B6" w14:textId="77777777" w:rsidR="00336BC2" w:rsidRPr="006264AA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</w:tc>
      </w:tr>
      <w:tr w:rsidR="00336BC2" w:rsidRPr="006264AA" w14:paraId="282443C9" w14:textId="77777777" w:rsidTr="00D038F0">
        <w:trPr>
          <w:trHeight w:val="116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79920C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Course Objectives</w:t>
            </w:r>
          </w:p>
          <w:p w14:paraId="37E4AFE6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6B7" w14:textId="77777777" w:rsidR="00B57567" w:rsidRPr="006264AA" w:rsidRDefault="006264AA" w:rsidP="00B5756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 w:rsidRPr="006264AA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The course introduces </w:t>
            </w:r>
            <w:r w:rsidR="00B57567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various numerical techniques,</w:t>
            </w:r>
            <w:r w:rsidRPr="006264AA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 especially the finite difference method for solving different types of partial differential equations. The main numerical issues such as c</w:t>
            </w: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onvergence and stability are</w:t>
            </w:r>
            <w:r w:rsidRPr="006264AA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 discussed</w:t>
            </w:r>
            <w:r w:rsidR="00B57567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.</w:t>
            </w:r>
          </w:p>
          <w:p w14:paraId="4A6BE45B" w14:textId="77777777" w:rsidR="00336BC2" w:rsidRPr="006264AA" w:rsidRDefault="00336BC2" w:rsidP="00D038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</w:tc>
      </w:tr>
      <w:tr w:rsidR="00336BC2" w:rsidRPr="006264AA" w14:paraId="72C8F318" w14:textId="77777777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494FDD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21897C99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C9C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1A53AAE6" w14:textId="77777777" w:rsidR="003A39DF" w:rsidRPr="006264AA" w:rsidRDefault="00B231BE" w:rsidP="003A39DF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6264AA">
              <w:rPr>
                <w:rFonts w:asciiTheme="minorHAnsi" w:hAnsiTheme="minorHAnsi" w:cstheme="minorHAnsi"/>
                <w:lang w:val="en-US"/>
              </w:rPr>
              <w:t>Students who successfully complete the course will</w:t>
            </w:r>
            <w:r w:rsidR="006A6A3C" w:rsidRPr="006264A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A39DF" w:rsidRPr="006264AA">
              <w:rPr>
                <w:rFonts w:asciiTheme="minorHAnsi" w:hAnsiTheme="minorHAnsi" w:cstheme="minorHAnsi"/>
                <w:lang w:val="en-US"/>
              </w:rPr>
              <w:t>be able to:</w:t>
            </w:r>
          </w:p>
          <w:p w14:paraId="16D0054F" w14:textId="77777777" w:rsidR="00B57567" w:rsidRPr="00B57567" w:rsidRDefault="00C01AAD" w:rsidP="00737C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B57567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learn the principles for designing numerical schemes for PDEs, in partic</w:t>
            </w:r>
            <w:r w:rsidR="00B57567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ular, finite difference schemes,</w:t>
            </w:r>
          </w:p>
          <w:p w14:paraId="456873AD" w14:textId="77777777" w:rsidR="00B231BE" w:rsidRPr="00B57567" w:rsidRDefault="00C01AAD" w:rsidP="00737C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B57567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make a connection between the mathematical equations or properties and the corresponding physical meanings</w:t>
            </w:r>
            <w:r w:rsidR="00B57567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,</w:t>
            </w:r>
          </w:p>
          <w:p w14:paraId="532A94BB" w14:textId="77777777" w:rsidR="00C01AAD" w:rsidRDefault="00C01AAD" w:rsidP="00C01AA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 w:rsidRPr="006264AA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analyze the consistency, stability and con</w:t>
            </w:r>
            <w:r w:rsidR="00B57567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vergence of a numerical scheme,</w:t>
            </w:r>
          </w:p>
          <w:p w14:paraId="23989E74" w14:textId="77777777" w:rsidR="00B57567" w:rsidRPr="006264AA" w:rsidRDefault="00B57567" w:rsidP="00C01AA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identify </w:t>
            </w:r>
            <w:r w:rsidRPr="006264AA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what kind of numerical methods are best suited for each type of PDEs (hype</w:t>
            </w: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rbolic, parabolic and elliptic),</w:t>
            </w:r>
          </w:p>
          <w:p w14:paraId="31039DC9" w14:textId="77777777" w:rsidR="00B231BE" w:rsidRPr="006264AA" w:rsidRDefault="00C01AAD" w:rsidP="00C01A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264AA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use a programming language or math software (Matlab, Maple or Mathematica) to implement </w:t>
            </w:r>
            <w:r w:rsidR="00B57567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and test the numerical schemes.</w:t>
            </w:r>
          </w:p>
        </w:tc>
      </w:tr>
      <w:tr w:rsidR="00336BC2" w:rsidRPr="006264AA" w14:paraId="52B88C91" w14:textId="77777777" w:rsidTr="006264AA">
        <w:trPr>
          <w:trHeight w:val="1385"/>
        </w:trPr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22E013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  <w:p w14:paraId="2EFAF239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2B4CD2" w14:textId="77777777" w:rsidR="009E4938" w:rsidRPr="00B10EB8" w:rsidRDefault="00B10EB8" w:rsidP="009E493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10EB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Textbook:</w:t>
            </w:r>
          </w:p>
          <w:p w14:paraId="542F0581" w14:textId="77777777" w:rsidR="006264AA" w:rsidRDefault="009E4938" w:rsidP="006264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6264AA">
              <w:rPr>
                <w:rFonts w:asciiTheme="minorHAnsi" w:hAnsiTheme="minorHAnsi" w:cstheme="minorHAnsi"/>
                <w:lang w:val="en-US"/>
              </w:rPr>
              <w:t xml:space="preserve"> Morton</w:t>
            </w:r>
            <w:r w:rsidR="006264AA">
              <w:rPr>
                <w:rFonts w:asciiTheme="minorHAnsi" w:hAnsiTheme="minorHAnsi" w:cstheme="minorHAnsi"/>
                <w:lang w:val="en-US"/>
              </w:rPr>
              <w:t xml:space="preserve"> K.W. and </w:t>
            </w:r>
            <w:r w:rsidRPr="006264AA">
              <w:rPr>
                <w:rFonts w:asciiTheme="minorHAnsi" w:hAnsiTheme="minorHAnsi" w:cstheme="minorHAnsi"/>
                <w:lang w:val="en-US"/>
              </w:rPr>
              <w:t>Mayers</w:t>
            </w:r>
            <w:r w:rsidR="006264AA">
              <w:rPr>
                <w:rFonts w:asciiTheme="minorHAnsi" w:hAnsiTheme="minorHAnsi" w:cstheme="minorHAnsi"/>
                <w:lang w:val="en-US"/>
              </w:rPr>
              <w:t xml:space="preserve"> D. F. </w:t>
            </w:r>
            <w:r w:rsidRPr="006264AA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6264AA">
              <w:rPr>
                <w:rFonts w:asciiTheme="minorHAnsi" w:hAnsiTheme="minorHAnsi" w:cstheme="minorHAnsi"/>
                <w:iCs/>
                <w:lang w:val="en-US"/>
              </w:rPr>
              <w:t xml:space="preserve">Numerical Solution of Partial Differential Equations, </w:t>
            </w:r>
            <w:r w:rsidRPr="006264AA">
              <w:rPr>
                <w:rFonts w:asciiTheme="minorHAnsi" w:hAnsiTheme="minorHAnsi" w:cstheme="minorHAnsi"/>
                <w:lang w:val="en-US"/>
              </w:rPr>
              <w:t>Cambridge, 2nd Edition.</w:t>
            </w:r>
          </w:p>
          <w:p w14:paraId="2AF31163" w14:textId="77777777" w:rsidR="00B10EB8" w:rsidRPr="00B10EB8" w:rsidRDefault="00B10EB8" w:rsidP="00B10E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6264AA">
              <w:t xml:space="preserve">Smith, G. D. (1985). Numerical Solutions to Partial Differential Equations, Oxford University Press. </w:t>
            </w:r>
          </w:p>
          <w:p w14:paraId="49EECF8B" w14:textId="77777777" w:rsidR="00B10EB8" w:rsidRPr="00B10EB8" w:rsidRDefault="00B10EB8" w:rsidP="00B10EB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B10EB8">
              <w:rPr>
                <w:b/>
              </w:rPr>
              <w:t xml:space="preserve">References: </w:t>
            </w:r>
          </w:p>
          <w:p w14:paraId="699CD365" w14:textId="77777777" w:rsidR="006264AA" w:rsidRPr="006264AA" w:rsidRDefault="006264AA" w:rsidP="006264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6264AA">
              <w:t xml:space="preserve">Hoffman, J. D., Frankel, S. (2001). Numerical methods for engineers and scientists. CRC Press. </w:t>
            </w:r>
          </w:p>
          <w:p w14:paraId="4066C9F8" w14:textId="77777777" w:rsidR="006264AA" w:rsidRPr="006264AA" w:rsidRDefault="006264AA" w:rsidP="006264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6264AA">
              <w:t xml:space="preserve">Lapidus, L., Pinder, G. F. (2011). Numerical solution of partial differential equations in science and engineering. John Wiley &amp; Sons. </w:t>
            </w:r>
          </w:p>
          <w:p w14:paraId="425F07BC" w14:textId="77777777" w:rsidR="006264AA" w:rsidRPr="006264AA" w:rsidRDefault="006264AA" w:rsidP="006264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6264AA">
              <w:t xml:space="preserve">Burden, R., Faires, D., Burden, A. M. (2015). Numerical Analysis. Cengage Learning. </w:t>
            </w:r>
          </w:p>
        </w:tc>
      </w:tr>
      <w:tr w:rsidR="00336BC2" w:rsidRPr="006264AA" w14:paraId="7ECB41C3" w14:textId="77777777" w:rsidTr="009E4938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CF56547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3D3B1D06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FD54CEB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4F48FC3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453C151D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</w:tcPr>
          <w:p w14:paraId="2D02DB3E" w14:textId="77777777" w:rsidR="00336BC2" w:rsidRPr="006264AA" w:rsidRDefault="00336BC2" w:rsidP="0084777E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61A1ADF7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264AA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129BD1C6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264AA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6264AA" w14:paraId="39A4F492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A6D5D1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65960E" w14:textId="77777777" w:rsidR="00336BC2" w:rsidRPr="006264AA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93A7CD7" w14:textId="77777777" w:rsidR="00336BC2" w:rsidRPr="006264AA" w:rsidRDefault="00E248ED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3D41135" w14:textId="77777777" w:rsidR="00336BC2" w:rsidRPr="006264AA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6264AA" w14:paraId="4ED0FA9F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476879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67F9EDB" w14:textId="77777777" w:rsidR="00336BC2" w:rsidRPr="006264AA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8FE1A8A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4CF7F3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6264AA" w14:paraId="5C9E7D64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2B7B54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9272FFE" w14:textId="77777777" w:rsidR="00336BC2" w:rsidRPr="006264AA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F68DB06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4A72E0D" w14:textId="77777777" w:rsidR="00336BC2" w:rsidRPr="006264AA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6264AA" w14:paraId="4E4C8BE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3D48E8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522D57C" w14:textId="77777777" w:rsidR="00336BC2" w:rsidRPr="006264AA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464AA6B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4EAC9CC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6264AA" w14:paraId="450B104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A0BD64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68E8B4E" w14:textId="77777777" w:rsidR="00336BC2" w:rsidRPr="006264AA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5831158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03D26ED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6264AA" w14:paraId="67ED98A5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7CB795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F9BA90B" w14:textId="77777777" w:rsidR="00336BC2" w:rsidRPr="006264AA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1B0E3A3" w14:textId="77777777" w:rsidR="00336BC2" w:rsidRPr="006264AA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A19B97C" w14:textId="77777777" w:rsidR="00336BC2" w:rsidRPr="006264AA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6264AA" w14:paraId="341BEDEF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5E08A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983C580" w14:textId="77777777" w:rsidR="00336BC2" w:rsidRPr="006264AA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F3CC89E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9E93ED2" w14:textId="77777777" w:rsidR="00336BC2" w:rsidRPr="006264AA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264AA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6264AA" w14:paraId="21875555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83B607" w14:textId="77777777" w:rsidR="00336BC2" w:rsidRPr="006264A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DEAF9F8" w14:textId="77777777" w:rsidR="00336BC2" w:rsidRPr="006264AA" w:rsidRDefault="00336BC2" w:rsidP="0084777E">
            <w:pPr>
              <w:pStyle w:val="NoSpacing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6264AA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A846741" w14:textId="77777777" w:rsidR="00336BC2" w:rsidRPr="006264AA" w:rsidRDefault="001E6592" w:rsidP="0084777E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6264AA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1479D905" w14:textId="77777777" w:rsidR="00336BC2" w:rsidRPr="006264AA" w:rsidRDefault="00336BC2" w:rsidP="0084777E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6264AA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6264AA" w14:paraId="6F55B469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FE1606A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643CA7BC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5FBC05A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260EE323" w14:textId="77777777" w:rsidR="00336BC2" w:rsidRPr="006264AA" w:rsidRDefault="00336BC2" w:rsidP="0084777E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264AA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242C7029" w14:textId="77777777" w:rsidR="00336BC2" w:rsidRPr="006264AA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264AA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57D7A272" w14:textId="77777777" w:rsidR="00336BC2" w:rsidRPr="006264AA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264AA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067FC92F" w14:textId="77777777" w:rsidR="00336BC2" w:rsidRPr="006264AA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6264AA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6264AA" w14:paraId="0FF711D1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F72405" w14:textId="77777777" w:rsidR="003A39DF" w:rsidRPr="006264A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52DA1AB" w14:textId="77777777" w:rsidR="003A39DF" w:rsidRPr="006264A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29FEC65" w14:textId="77777777" w:rsidR="003A39DF" w:rsidRPr="006264AA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C3CBF46" w14:textId="77777777" w:rsidR="003A39DF" w:rsidRPr="006264AA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182BF71" w14:textId="77777777" w:rsidR="003A39DF" w:rsidRPr="006264AA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42</w:t>
            </w:r>
          </w:p>
        </w:tc>
      </w:tr>
      <w:tr w:rsidR="003A39DF" w:rsidRPr="006264AA" w14:paraId="354F7EE7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734882" w14:textId="77777777" w:rsidR="003A39DF" w:rsidRPr="006264A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5B17071" w14:textId="77777777" w:rsidR="003A39DF" w:rsidRPr="006264A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3336CA4" w14:textId="77777777" w:rsidR="003A39DF" w:rsidRPr="006264AA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6DB99A6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1A22AC4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70</w:t>
            </w:r>
          </w:p>
        </w:tc>
      </w:tr>
      <w:tr w:rsidR="003A39DF" w:rsidRPr="006264AA" w14:paraId="2998CC61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C43002" w14:textId="77777777" w:rsidR="003A39DF" w:rsidRPr="006264A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127294E2" w14:textId="77777777" w:rsidR="003A39DF" w:rsidRPr="006264A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0C65D4B" w14:textId="77777777" w:rsidR="003A39DF" w:rsidRPr="006264AA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4F5F31D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A7C9CD1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80</w:t>
            </w:r>
          </w:p>
        </w:tc>
      </w:tr>
      <w:tr w:rsidR="003A39DF" w:rsidRPr="006264AA" w14:paraId="1F9142E9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E55F88" w14:textId="77777777" w:rsidR="003A39DF" w:rsidRPr="006264A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B8ECA63" w14:textId="77777777" w:rsidR="003A39DF" w:rsidRPr="006264A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FF6F39C" w14:textId="77777777" w:rsidR="003A39DF" w:rsidRPr="006264AA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FEC71A0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CCFEBAF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10</w:t>
            </w:r>
          </w:p>
        </w:tc>
      </w:tr>
      <w:tr w:rsidR="003A39DF" w:rsidRPr="006264AA" w14:paraId="05AB72AD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C0B02D" w14:textId="77777777" w:rsidR="003A39DF" w:rsidRPr="006264A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5533656B" w14:textId="77777777" w:rsidR="003A39DF" w:rsidRPr="006264A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FC6A71E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05FD4A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7D30674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20</w:t>
            </w:r>
          </w:p>
        </w:tc>
      </w:tr>
      <w:tr w:rsidR="003A39DF" w:rsidRPr="006264AA" w14:paraId="587D439E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5B04DB" w14:textId="77777777" w:rsidR="003A39DF" w:rsidRPr="006264A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7D60D44" w14:textId="77777777" w:rsidR="003A39DF" w:rsidRPr="006264A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9C7BD05" w14:textId="77777777" w:rsidR="003A39DF" w:rsidRPr="006264AA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EAB686A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0D1B79A" w14:textId="77777777" w:rsidR="003A39DF" w:rsidRPr="006264AA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6264AA">
              <w:rPr>
                <w:lang w:val="en-US"/>
              </w:rPr>
              <w:t>18</w:t>
            </w:r>
          </w:p>
        </w:tc>
      </w:tr>
      <w:tr w:rsidR="003A39DF" w:rsidRPr="006264AA" w14:paraId="59712722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97F8D6" w14:textId="77777777" w:rsidR="003A39DF" w:rsidRPr="006264A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59320DEC" w14:textId="77777777" w:rsidR="003A39DF" w:rsidRPr="006264AA" w:rsidRDefault="003A39DF" w:rsidP="003A39DF">
            <w:pPr>
              <w:pStyle w:val="NoSpacing"/>
              <w:spacing w:line="256" w:lineRule="auto"/>
              <w:rPr>
                <w:b/>
                <w:lang w:val="en-US"/>
              </w:rPr>
            </w:pPr>
            <w:r w:rsidRPr="006264AA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704CEAF3" w14:textId="77777777" w:rsidR="003A39DF" w:rsidRPr="006264AA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6264AA">
              <w:rPr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51DE72C6" w14:textId="77777777" w:rsidR="003A39DF" w:rsidRPr="006264AA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6264AA">
              <w:rPr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5DE5F191" w14:textId="77777777" w:rsidR="003A39DF" w:rsidRPr="006264AA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6264AA">
              <w:rPr>
                <w:b/>
                <w:lang w:val="en-US"/>
              </w:rPr>
              <w:t>240</w:t>
            </w:r>
          </w:p>
        </w:tc>
      </w:tr>
      <w:tr w:rsidR="00336BC2" w:rsidRPr="006264AA" w14:paraId="41656610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F72CEC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264A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835750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EB98263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DCBE036" w14:textId="77777777" w:rsidR="00336BC2" w:rsidRPr="006264A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A0943C2" w14:textId="77777777" w:rsidR="00D2736E" w:rsidRPr="006264AA" w:rsidRDefault="00D2736E" w:rsidP="00336BC2">
      <w:pPr>
        <w:rPr>
          <w:lang w:val="en-US"/>
        </w:rPr>
      </w:pPr>
    </w:p>
    <w:sectPr w:rsidR="00D2736E" w:rsidRPr="006264AA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17E7A"/>
    <w:multiLevelType w:val="hybridMultilevel"/>
    <w:tmpl w:val="43F459BE"/>
    <w:lvl w:ilvl="0" w:tplc="69101D1C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EEE7F99"/>
    <w:multiLevelType w:val="hybridMultilevel"/>
    <w:tmpl w:val="5E8C99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7309B"/>
    <w:multiLevelType w:val="hybridMultilevel"/>
    <w:tmpl w:val="DB2A8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CB4B82"/>
    <w:multiLevelType w:val="hybridMultilevel"/>
    <w:tmpl w:val="73AC0DC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07126F"/>
    <w:multiLevelType w:val="hybridMultilevel"/>
    <w:tmpl w:val="D422BE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F68F2"/>
    <w:multiLevelType w:val="hybridMultilevel"/>
    <w:tmpl w:val="989AEE6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928EF"/>
    <w:multiLevelType w:val="hybridMultilevel"/>
    <w:tmpl w:val="0EAC2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33340"/>
    <w:multiLevelType w:val="hybridMultilevel"/>
    <w:tmpl w:val="9F167CFC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16C01"/>
    <w:multiLevelType w:val="hybridMultilevel"/>
    <w:tmpl w:val="4E9C35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551194"/>
    <w:multiLevelType w:val="hybridMultilevel"/>
    <w:tmpl w:val="3B4AD1A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0B089C"/>
    <w:multiLevelType w:val="hybridMultilevel"/>
    <w:tmpl w:val="02C0FA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5"/>
  </w:num>
  <w:num w:numId="5">
    <w:abstractNumId w:val="9"/>
  </w:num>
  <w:num w:numId="6">
    <w:abstractNumId w:val="12"/>
  </w:num>
  <w:num w:numId="7">
    <w:abstractNumId w:val="5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8"/>
  </w:num>
  <w:num w:numId="13">
    <w:abstractNumId w:val="4"/>
  </w:num>
  <w:num w:numId="14">
    <w:abstractNumId w:val="1"/>
  </w:num>
  <w:num w:numId="15">
    <w:abstractNumId w:val="1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439"/>
    <w:rsid w:val="00043BE1"/>
    <w:rsid w:val="000848DD"/>
    <w:rsid w:val="00090270"/>
    <w:rsid w:val="00092746"/>
    <w:rsid w:val="000C0FF7"/>
    <w:rsid w:val="000C1152"/>
    <w:rsid w:val="000D2747"/>
    <w:rsid w:val="000F273B"/>
    <w:rsid w:val="00101B83"/>
    <w:rsid w:val="0010766E"/>
    <w:rsid w:val="00117F7D"/>
    <w:rsid w:val="001540AD"/>
    <w:rsid w:val="00181978"/>
    <w:rsid w:val="001B22A0"/>
    <w:rsid w:val="001E6592"/>
    <w:rsid w:val="00215A54"/>
    <w:rsid w:val="00226EBC"/>
    <w:rsid w:val="002527BC"/>
    <w:rsid w:val="0029446A"/>
    <w:rsid w:val="00336BC2"/>
    <w:rsid w:val="003469FA"/>
    <w:rsid w:val="003A39DF"/>
    <w:rsid w:val="003A5E7B"/>
    <w:rsid w:val="003D293E"/>
    <w:rsid w:val="003E151D"/>
    <w:rsid w:val="003E5638"/>
    <w:rsid w:val="003F7F15"/>
    <w:rsid w:val="00462132"/>
    <w:rsid w:val="0046579C"/>
    <w:rsid w:val="0047219F"/>
    <w:rsid w:val="004904D9"/>
    <w:rsid w:val="004A20C0"/>
    <w:rsid w:val="004A37A4"/>
    <w:rsid w:val="004C1E10"/>
    <w:rsid w:val="004D25CF"/>
    <w:rsid w:val="004E4999"/>
    <w:rsid w:val="00515CDC"/>
    <w:rsid w:val="00525356"/>
    <w:rsid w:val="00596C0D"/>
    <w:rsid w:val="005E02DE"/>
    <w:rsid w:val="005E332B"/>
    <w:rsid w:val="006264AA"/>
    <w:rsid w:val="00641AF0"/>
    <w:rsid w:val="00653B4E"/>
    <w:rsid w:val="00673299"/>
    <w:rsid w:val="00680E0D"/>
    <w:rsid w:val="006A2DDD"/>
    <w:rsid w:val="006A6A3C"/>
    <w:rsid w:val="006E3CC8"/>
    <w:rsid w:val="006E60F5"/>
    <w:rsid w:val="006F493E"/>
    <w:rsid w:val="00795433"/>
    <w:rsid w:val="007B5AB4"/>
    <w:rsid w:val="007D6963"/>
    <w:rsid w:val="007F3439"/>
    <w:rsid w:val="00845521"/>
    <w:rsid w:val="00873AB8"/>
    <w:rsid w:val="00883478"/>
    <w:rsid w:val="008A2AA5"/>
    <w:rsid w:val="008C58AB"/>
    <w:rsid w:val="008D0AB9"/>
    <w:rsid w:val="008F57AB"/>
    <w:rsid w:val="00911EB1"/>
    <w:rsid w:val="00964D92"/>
    <w:rsid w:val="009775B2"/>
    <w:rsid w:val="009940C2"/>
    <w:rsid w:val="00994239"/>
    <w:rsid w:val="009D78B7"/>
    <w:rsid w:val="009E29C0"/>
    <w:rsid w:val="009E3B36"/>
    <w:rsid w:val="009E4938"/>
    <w:rsid w:val="009E649C"/>
    <w:rsid w:val="00A26365"/>
    <w:rsid w:val="00A300CC"/>
    <w:rsid w:val="00A32375"/>
    <w:rsid w:val="00A34009"/>
    <w:rsid w:val="00A55A31"/>
    <w:rsid w:val="00A6535D"/>
    <w:rsid w:val="00AA0C78"/>
    <w:rsid w:val="00AA5858"/>
    <w:rsid w:val="00AB5364"/>
    <w:rsid w:val="00AD336E"/>
    <w:rsid w:val="00B10EB8"/>
    <w:rsid w:val="00B231BE"/>
    <w:rsid w:val="00B441C8"/>
    <w:rsid w:val="00B57567"/>
    <w:rsid w:val="00B6323F"/>
    <w:rsid w:val="00B75477"/>
    <w:rsid w:val="00B8220D"/>
    <w:rsid w:val="00BD2E53"/>
    <w:rsid w:val="00C01AAD"/>
    <w:rsid w:val="00C4554F"/>
    <w:rsid w:val="00C73E63"/>
    <w:rsid w:val="00CB5381"/>
    <w:rsid w:val="00CC4DFD"/>
    <w:rsid w:val="00CD22DA"/>
    <w:rsid w:val="00CE63FF"/>
    <w:rsid w:val="00D038F0"/>
    <w:rsid w:val="00D129D1"/>
    <w:rsid w:val="00D20AB2"/>
    <w:rsid w:val="00D22E4C"/>
    <w:rsid w:val="00D2736E"/>
    <w:rsid w:val="00D32A06"/>
    <w:rsid w:val="00D5229F"/>
    <w:rsid w:val="00D56A2A"/>
    <w:rsid w:val="00D76555"/>
    <w:rsid w:val="00DC7E81"/>
    <w:rsid w:val="00E248ED"/>
    <w:rsid w:val="00E6074E"/>
    <w:rsid w:val="00E74DE6"/>
    <w:rsid w:val="00EF0823"/>
    <w:rsid w:val="00F03BAF"/>
    <w:rsid w:val="00F04D27"/>
    <w:rsid w:val="00F12F0A"/>
    <w:rsid w:val="00F53B02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BCAC"/>
  <w15:docId w15:val="{7678D626-5C28-4BEF-B57B-25DA8BD1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NoSpacing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5A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E4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Fatih Koyuncu</cp:lastModifiedBy>
  <cp:revision>23</cp:revision>
  <dcterms:created xsi:type="dcterms:W3CDTF">2019-09-18T09:33:00Z</dcterms:created>
  <dcterms:modified xsi:type="dcterms:W3CDTF">2020-12-10T19:01:00Z</dcterms:modified>
</cp:coreProperties>
</file>