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551"/>
      </w:tblGrid>
      <w:tr w:rsidR="00E9586D" w:rsidRPr="00E5794F" w:rsidTr="00E5794F">
        <w:tc>
          <w:tcPr>
            <w:tcW w:w="2660" w:type="dxa"/>
            <w:shd w:val="clear" w:color="auto" w:fill="auto"/>
            <w:vAlign w:val="center"/>
          </w:tcPr>
          <w:p w:rsidR="00E9586D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sz w:val="16"/>
                <w:szCs w:val="16"/>
              </w:rPr>
              <w:t>DÖNEMİ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586D" w:rsidRPr="00E5794F" w:rsidRDefault="0088575C" w:rsidP="00F4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1109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42B1E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- 20</w:t>
            </w:r>
            <w:r w:rsidR="001109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42B1E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6C1205" w:rsidRDefault="006C1205" w:rsidP="00E44646">
      <w:pPr>
        <w:spacing w:after="0" w:line="240" w:lineRule="auto"/>
      </w:pPr>
    </w:p>
    <w:tbl>
      <w:tblPr>
        <w:tblW w:w="156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343"/>
        <w:gridCol w:w="1665"/>
        <w:gridCol w:w="1696"/>
        <w:gridCol w:w="1242"/>
        <w:gridCol w:w="3010"/>
        <w:gridCol w:w="2127"/>
        <w:gridCol w:w="2005"/>
      </w:tblGrid>
      <w:tr w:rsidR="003B30A0" w:rsidRPr="00E5794F" w:rsidTr="00E5794F">
        <w:tc>
          <w:tcPr>
            <w:tcW w:w="8472" w:type="dxa"/>
            <w:gridSpan w:val="5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Risk Tanımlaması</w:t>
            </w:r>
          </w:p>
        </w:tc>
        <w:tc>
          <w:tcPr>
            <w:tcW w:w="3010" w:type="dxa"/>
            <w:vMerge w:val="restart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Önleyici Faaliyet</w:t>
            </w:r>
          </w:p>
        </w:tc>
        <w:tc>
          <w:tcPr>
            <w:tcW w:w="2127" w:type="dxa"/>
            <w:vMerge w:val="restart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Risk Meydana Gelmesi Durumunda Yapılacak İşlemler</w:t>
            </w:r>
          </w:p>
          <w:p w:rsidR="006B5756" w:rsidRPr="00BB10FE" w:rsidRDefault="006B5756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B10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AKSİYON PLANI</w:t>
            </w:r>
          </w:p>
        </w:tc>
        <w:tc>
          <w:tcPr>
            <w:tcW w:w="2005" w:type="dxa"/>
            <w:vMerge w:val="restart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FIRSATLAR</w:t>
            </w:r>
          </w:p>
        </w:tc>
      </w:tr>
      <w:tr w:rsidR="00A24C59" w:rsidRPr="00E5794F" w:rsidTr="00E5794F">
        <w:tc>
          <w:tcPr>
            <w:tcW w:w="1526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İLGİLİ PROSES</w:t>
            </w:r>
          </w:p>
        </w:tc>
        <w:tc>
          <w:tcPr>
            <w:tcW w:w="2343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Potansiyel Riskin Tanımlanması</w:t>
            </w:r>
          </w:p>
        </w:tc>
        <w:tc>
          <w:tcPr>
            <w:tcW w:w="1665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Zarar/Sonuç</w:t>
            </w:r>
          </w:p>
        </w:tc>
        <w:tc>
          <w:tcPr>
            <w:tcW w:w="1696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0C7F3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Etkilediği Proses</w:t>
            </w:r>
          </w:p>
        </w:tc>
        <w:tc>
          <w:tcPr>
            <w:tcW w:w="1242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Etkilen</w:t>
            </w:r>
            <w:r w:rsidR="000C7F3B" w:rsidRPr="00E5794F">
              <w:rPr>
                <w:rFonts w:ascii="Times New Roman" w:hAnsi="Times New Roman"/>
                <w:sz w:val="18"/>
                <w:szCs w:val="18"/>
              </w:rPr>
              <w:t>diği Proses</w:t>
            </w:r>
          </w:p>
        </w:tc>
        <w:tc>
          <w:tcPr>
            <w:tcW w:w="3010" w:type="dxa"/>
            <w:vMerge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5" w:type="dxa"/>
            <w:vMerge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3B30A0" w:rsidRPr="00E5794F" w:rsidRDefault="003B30A0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7F3B" w:rsidRPr="00E5794F" w:rsidTr="00E5794F">
        <w:tc>
          <w:tcPr>
            <w:tcW w:w="15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3B" w:rsidRPr="00E5794F" w:rsidRDefault="000C7F3B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ÖĞRENCİ KAYIT </w:t>
            </w:r>
          </w:p>
          <w:p w:rsidR="000C7F3B" w:rsidRPr="00E5794F" w:rsidRDefault="000C7F3B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>PROSESİ</w:t>
            </w:r>
          </w:p>
          <w:p w:rsidR="000C7F3B" w:rsidRPr="00E5794F" w:rsidRDefault="000C7F3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3B" w:rsidRPr="00E5794F" w:rsidRDefault="000C7F3B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Öğrencilerin yanlış, eksik ya</w:t>
            </w:r>
            <w:r w:rsidR="00C26B67" w:rsidRPr="00E5794F">
              <w:rPr>
                <w:rFonts w:ascii="Times New Roman" w:hAnsi="Times New Roman"/>
                <w:sz w:val="16"/>
                <w:szCs w:val="16"/>
              </w:rPr>
              <w:t xml:space="preserve"> da sahte evrak getirmesi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3B" w:rsidRPr="00E5794F" w:rsidRDefault="00BA1DF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KAYIT YAPIL</w:t>
            </w:r>
            <w:r w:rsidR="00E168CC" w:rsidRPr="00E5794F">
              <w:rPr>
                <w:rFonts w:ascii="Times New Roman" w:hAnsi="Times New Roman"/>
                <w:sz w:val="16"/>
                <w:szCs w:val="16"/>
              </w:rPr>
              <w:t>A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>MAMASI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3B" w:rsidRPr="00E5794F" w:rsidRDefault="00080801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</w:t>
            </w:r>
            <w:r w:rsidR="00206CA4" w:rsidRPr="00E5794F">
              <w:rPr>
                <w:rFonts w:ascii="Times New Roman" w:hAnsi="Times New Roman"/>
                <w:sz w:val="16"/>
                <w:szCs w:val="16"/>
              </w:rPr>
              <w:t xml:space="preserve"> Hizmetleri, Öğrenci Kayıt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3B" w:rsidRPr="00E5794F" w:rsidRDefault="00206CA4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 Kayıt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3B" w:rsidRPr="00E5794F" w:rsidRDefault="00C26B67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Üniversite ve Yüksekokulumuz Web Sitesinden Kayıt İçin Gerekli Evraklar Yayınlanır.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3B" w:rsidRPr="00E5794F" w:rsidRDefault="00305146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Öğrenciye gerekli bilgilendirmeler yapılır süresi içinde evrakları toplaması beklenir.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7F3B" w:rsidRPr="00E5794F" w:rsidRDefault="00305146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ÖSYM tarafından kazanan kişilerin listelerinin gönderilmesi ve istenen evrakların belli olması</w:t>
            </w:r>
          </w:p>
        </w:tc>
      </w:tr>
      <w:tr w:rsidR="00080801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080801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08080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Personelin rahatsızlanarak kayıtlar esnasında okulda bulunamaması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080801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KAYIT YAPIL</w:t>
            </w:r>
            <w:r w:rsidR="00E168CC" w:rsidRPr="00E5794F">
              <w:rPr>
                <w:rFonts w:ascii="Times New Roman" w:hAnsi="Times New Roman"/>
                <w:sz w:val="16"/>
                <w:szCs w:val="16"/>
              </w:rPr>
              <w:t>A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>MAMASI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206CA4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Hizmetleri, Öğrenci Kayıt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206CA4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 Kayıt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08080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 kayıtta birden fazla görevli olması ve kayıt işlemleri hakkında birçok personele eğitim verilmesi.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D01E1D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Kayıt konusunda eğitim almış personel kayıt için görevlendirilir.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631B9B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Farklı birimlerde görevli personelin de kayıt esnasında yapılması gereken işleri temel seviyede biliyor olması</w:t>
            </w:r>
          </w:p>
        </w:tc>
      </w:tr>
      <w:tr w:rsidR="00080801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080801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08080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Öğrencinin mazereti dolayısı ile kayıt için gelememesi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C2713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KAYIT YAPIL</w:t>
            </w:r>
            <w:r w:rsidR="00E168CC" w:rsidRPr="00E5794F">
              <w:rPr>
                <w:rFonts w:ascii="Times New Roman" w:hAnsi="Times New Roman"/>
                <w:sz w:val="16"/>
                <w:szCs w:val="16"/>
              </w:rPr>
              <w:t>A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>MAMASI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206CA4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Hizmetleri, Öğrenci Kayıt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206CA4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 Kayıt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C27136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ÖSYM, Üniversite ve Yüksekokulumuz tarafından kayıt işlemleri süreci Web sitelerinden yayınlanır.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1745CC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Noter vekâleti ile öğrencinin belirlediği kişi kayıt işlemlerini gerçekleştirir.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0801" w:rsidRPr="00E5794F" w:rsidRDefault="00C27136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Noter vekâleti ile öğrencinin belirlediği kişinin kayıt işlemlerini gerçekleştirebilmesi.</w:t>
            </w:r>
          </w:p>
        </w:tc>
      </w:tr>
      <w:tr w:rsidR="00631B9B" w:rsidRPr="00E5794F" w:rsidTr="00E5794F">
        <w:tc>
          <w:tcPr>
            <w:tcW w:w="1526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B9B" w:rsidRPr="00E5794F" w:rsidRDefault="00631B9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B9B" w:rsidRPr="00E5794F" w:rsidRDefault="00631B9B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Zarf ve benzeri materyallerin eksikliği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B9B" w:rsidRPr="00E5794F" w:rsidRDefault="00631B9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KAYIT YAPIL</w:t>
            </w:r>
            <w:r w:rsidR="00E168CC" w:rsidRPr="00E5794F">
              <w:rPr>
                <w:rFonts w:ascii="Times New Roman" w:hAnsi="Times New Roman"/>
                <w:sz w:val="16"/>
                <w:szCs w:val="16"/>
              </w:rPr>
              <w:t>A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>MAMASI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B9B" w:rsidRPr="00E5794F" w:rsidRDefault="00206CA4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Hizmetleri, Öğrenci Kayıt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B9B" w:rsidRPr="00E5794F" w:rsidRDefault="00206CA4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 Kayıt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B9B" w:rsidRPr="00E5794F" w:rsidRDefault="002349FB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Materyallerin kayıt tarihinden önce temin edilmesi ve kontrol edilmesi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B9B" w:rsidRPr="00E5794F" w:rsidRDefault="00821AE9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Materyaller kısa süre içinde en yakın kırtasiyelerden temin edilir.</w:t>
            </w:r>
          </w:p>
        </w:tc>
        <w:tc>
          <w:tcPr>
            <w:tcW w:w="2005" w:type="dxa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B9B" w:rsidRPr="00E5794F" w:rsidRDefault="00603C1F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Kayıt </w:t>
            </w:r>
            <w:r w:rsidR="002349FB" w:rsidRPr="00E5794F">
              <w:rPr>
                <w:rFonts w:ascii="Times New Roman" w:hAnsi="Times New Roman"/>
                <w:sz w:val="16"/>
                <w:szCs w:val="16"/>
              </w:rPr>
              <w:t>dönemlerinden önce gerekli materyallerin belirlenerek temin edilmesi</w:t>
            </w:r>
          </w:p>
        </w:tc>
      </w:tr>
      <w:tr w:rsidR="00377973" w:rsidRPr="00E5794F" w:rsidTr="00E5794F">
        <w:tc>
          <w:tcPr>
            <w:tcW w:w="15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>EĞİTİM-ÖĞRETİM HİZMETLERİ PROSESİ</w:t>
            </w: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 kaydı esn</w:t>
            </w:r>
            <w:r w:rsidR="000F1EA7">
              <w:rPr>
                <w:rFonts w:ascii="Times New Roman" w:hAnsi="Times New Roman"/>
                <w:sz w:val="16"/>
                <w:szCs w:val="16"/>
              </w:rPr>
              <w:t xml:space="preserve">asında yanlış ya da eksik evrak beyanında 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>bulunması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EĞİTİM-ÖĞRETİMİN AKSAMASI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Hizmetleri, Öğrenci Kayıt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 Kayıt</w:t>
            </w:r>
            <w:r w:rsidR="00657D1D" w:rsidRPr="00E5794F">
              <w:rPr>
                <w:rFonts w:ascii="Times New Roman" w:hAnsi="Times New Roman"/>
                <w:sz w:val="16"/>
                <w:szCs w:val="16"/>
              </w:rPr>
              <w:t>, Hizmet İçi Eğitim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9D4E3B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Üniversite ve Yüksekokulumuz Web Sitesinden Kayıt İçin Gerekli Evraklar Yayınlanır.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9D4E3B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Öğrenciye gerekli bilgilendirmeler yapılır süresi içinde evrakları toplaması beklenir.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9D4E3B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ÖSYM tarafından kazanan kişilerin listelerinin gönderilmesi ve istenen evrakların belli olması</w:t>
            </w:r>
          </w:p>
        </w:tc>
      </w:tr>
      <w:tr w:rsidR="00377973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Öğretim elemanlarına ders dağılımlarının zamanında yapılamaması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EĞİTİM-ÖĞRETİMİN AKSAMASI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  <w:r w:rsidR="007D45A6" w:rsidRPr="00E5794F">
              <w:rPr>
                <w:rFonts w:ascii="Times New Roman" w:hAnsi="Times New Roman"/>
                <w:sz w:val="16"/>
                <w:szCs w:val="16"/>
              </w:rPr>
              <w:t xml:space="preserve">, Hizmet İçi Eğitim 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657D1D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Mümkün Olduğu Kadar Erken Ders Dağılımlarının Yapılması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657D1D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Telafi Programı belirlenerek derslerin yapılması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5F253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Akademik Takvimin Rektörlük tarafından belirlenmesi</w:t>
            </w:r>
          </w:p>
        </w:tc>
      </w:tr>
      <w:tr w:rsidR="00377973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 işleri tarafından sınıf listelerinin oluşturulamaması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YOKLAMALARDA AKSAKLIK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657D1D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Hizmetleri, Hizmet İçi Eğitim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1D11FE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ÖSYM tarafından kazanan kişilerin listelerinin gönderildiği zaman listelerin sisteme girilmesi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657D1D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Öğretim Elemanları Tarafından Liste Oluşturulup Yoklamanın Alınması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1D11FE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ÖSYM tarafından kazanan kişilerin listelerinin gönderilmesi</w:t>
            </w:r>
          </w:p>
        </w:tc>
      </w:tr>
      <w:tr w:rsidR="00377973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Ders zamanlarında elektrik kesintisi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EĞİTİM-ÖĞRETİMİN AKSAMASI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657D1D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Hizmetleri, Hizmet İçi Eğitim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Default="001D11FE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Planlı Elektrik Kesintilerinin takip edilmesi</w:t>
            </w:r>
          </w:p>
          <w:p w:rsidR="000F1EA7" w:rsidRPr="00E5794F" w:rsidRDefault="000F1EA7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UPS sistemin kurulması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657D1D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Telafi Programı belirlenerek derslerin yapılması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0D1DA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Planlı Kesintilerin Kurumlar Tarafından açıklanması</w:t>
            </w:r>
          </w:p>
        </w:tc>
      </w:tr>
      <w:tr w:rsidR="00377973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Sınav esnasında sınav öğretim elemanının ya da sınav gözetmeninin okulda bulunmaması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SINAVLARIN AKSAMASI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657D1D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Hizmetleri, Hizmet İçi Eğitim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0D1DA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Oturumlarda Sınavı Olmayan Gözetmen Bulundurmak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0D1DA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Yedek Gözetmen İle Sınavın Yapılması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7D45A6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Yeterli öğretim elemanına sahip olmak</w:t>
            </w:r>
          </w:p>
        </w:tc>
      </w:tr>
    </w:tbl>
    <w:p w:rsidR="00E44646" w:rsidRDefault="00E44646">
      <w:r>
        <w:br w:type="page"/>
      </w:r>
    </w:p>
    <w:tbl>
      <w:tblPr>
        <w:tblW w:w="156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343"/>
        <w:gridCol w:w="1665"/>
        <w:gridCol w:w="1696"/>
        <w:gridCol w:w="1242"/>
        <w:gridCol w:w="3010"/>
        <w:gridCol w:w="2127"/>
        <w:gridCol w:w="2005"/>
      </w:tblGrid>
      <w:tr w:rsidR="00E44646" w:rsidRPr="00E5794F" w:rsidTr="00E5794F">
        <w:tc>
          <w:tcPr>
            <w:tcW w:w="8472" w:type="dxa"/>
            <w:gridSpan w:val="5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lastRenderedPageBreak/>
              <w:t>Risk Tanımlaması</w:t>
            </w:r>
          </w:p>
        </w:tc>
        <w:tc>
          <w:tcPr>
            <w:tcW w:w="3010" w:type="dxa"/>
            <w:vMerge w:val="restart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Önleyici Faaliyet</w:t>
            </w:r>
          </w:p>
        </w:tc>
        <w:tc>
          <w:tcPr>
            <w:tcW w:w="2127" w:type="dxa"/>
            <w:vMerge w:val="restart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Risk Meydana Gelmesi Durumunda Yapılacak İşlemler</w:t>
            </w:r>
          </w:p>
          <w:p w:rsidR="00BB10FE" w:rsidRPr="00E5794F" w:rsidRDefault="00BB10FE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0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AKSİYON PLANI</w:t>
            </w:r>
          </w:p>
        </w:tc>
        <w:tc>
          <w:tcPr>
            <w:tcW w:w="2005" w:type="dxa"/>
            <w:vMerge w:val="restart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FIRSATLAR</w:t>
            </w:r>
          </w:p>
        </w:tc>
      </w:tr>
      <w:tr w:rsidR="00E44646" w:rsidRPr="00E5794F" w:rsidTr="00E5794F">
        <w:tc>
          <w:tcPr>
            <w:tcW w:w="1526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İLGİLİ PROSES</w:t>
            </w:r>
          </w:p>
        </w:tc>
        <w:tc>
          <w:tcPr>
            <w:tcW w:w="2343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Potansiyel Riskin Tanımlanması</w:t>
            </w:r>
          </w:p>
        </w:tc>
        <w:tc>
          <w:tcPr>
            <w:tcW w:w="1665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Zarar/Sonuç</w:t>
            </w:r>
          </w:p>
        </w:tc>
        <w:tc>
          <w:tcPr>
            <w:tcW w:w="1696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Etkilediği Proses</w:t>
            </w:r>
          </w:p>
        </w:tc>
        <w:tc>
          <w:tcPr>
            <w:tcW w:w="1242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Etkilendiği Proses</w:t>
            </w:r>
          </w:p>
        </w:tc>
        <w:tc>
          <w:tcPr>
            <w:tcW w:w="3010" w:type="dxa"/>
            <w:vMerge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5" w:type="dxa"/>
            <w:vMerge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E44646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7973" w:rsidRPr="00E5794F" w:rsidTr="00E5794F">
        <w:tc>
          <w:tcPr>
            <w:tcW w:w="15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>EĞİTİM-ÖĞRETİM HİZMETLERİ PROSESİ</w:t>
            </w: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Staj duyurularının zamanında yapılamaması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STAJLARIN YAPILAMAMASI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657D1D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Hizmetleri, Hizmet İçi Eğitim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A0120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Mümkün Olduğu Kadar Erken Staj Duyurularının Yapılması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A0120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Öğrencilerin staj yerleri ile acilen temasa geçmesi sağlanmalı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0D1DA1" w:rsidP="00E55A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Staj </w:t>
            </w:r>
            <w:r w:rsidR="005F2531" w:rsidRPr="00E5794F">
              <w:rPr>
                <w:rFonts w:ascii="Times New Roman" w:hAnsi="Times New Roman"/>
                <w:sz w:val="16"/>
                <w:szCs w:val="16"/>
              </w:rPr>
              <w:t>takviminin S</w:t>
            </w:r>
            <w:r w:rsidR="00E55A7B">
              <w:rPr>
                <w:rFonts w:ascii="Times New Roman" w:hAnsi="Times New Roman"/>
                <w:sz w:val="16"/>
                <w:szCs w:val="16"/>
              </w:rPr>
              <w:t>HM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>YO Koordinatörlüğü tarafından belirlenmesi</w:t>
            </w:r>
          </w:p>
        </w:tc>
      </w:tr>
      <w:tr w:rsidR="00377973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Sınavlar esnasında öğrencilerin kopyaya teşebbüs etmesi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SINAVLARIN AKSAMASI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377973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657D1D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Hizmetleri, Hizmet İçi Eğitim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A0120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Sınavların uygulanışı hakkında gereken bilgilerin öğrenciye anlatılması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A0120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Öğrenci Hakkında Disiplin Soruşturması Başlatılır.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77973" w:rsidRPr="00E5794F" w:rsidRDefault="00A01201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Sınavların uygulanışı hakkında gereken bilgilerin öğrenciye anlatılması</w:t>
            </w:r>
          </w:p>
        </w:tc>
      </w:tr>
      <w:tr w:rsidR="00D70502" w:rsidRPr="00E5794F" w:rsidTr="00E5794F">
        <w:tc>
          <w:tcPr>
            <w:tcW w:w="15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>SOSYAL FAALİYETLER PROSESİ</w:t>
            </w: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Sosyal Faaliyetlerin Belirlenen Takvimde Yapılamaması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FAALİYETİN YAPILAMAMASI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Sosyal Faaliyetler 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Gerekli yazışmaların eksiksiz yapılması, Aksilik ihtimaline karşı farklı bir tarih belirlenmesi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Uygun Bir Tarih Belirlenerek Faaliyetin Yapılması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Faaliyet Takviminin Erkenden Duyurulması</w:t>
            </w:r>
          </w:p>
        </w:tc>
      </w:tr>
      <w:tr w:rsidR="00D70502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İlan Edilen Sosyal Faaliyetlere İlginin Olmaması ya da Az Olması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HEDEFLENEN KİTLEYE ULAŞAMAMAK 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Sosyal Faaliyetler, 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Sosyal Faaliyetler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Geniş katılımı sağlama adına yapılan faaliyetlerin ders saatleri dışında yapılması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Uygun Bir Tarih Belirlenerek Faaliyetin Tekrarlanması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Geniş katılımı sağlama adına yapılan faaliyetlerin ders saatleri dışında yapılması.</w:t>
            </w:r>
          </w:p>
        </w:tc>
      </w:tr>
      <w:tr w:rsidR="00D70502" w:rsidRPr="00E5794F" w:rsidTr="00E5794F">
        <w:tc>
          <w:tcPr>
            <w:tcW w:w="15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>SATIN ALMA PROSESİ</w:t>
            </w: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İhtiyaç Fazlası Ürün Talebinde Bulunulması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GEREKSİZ HARCAMA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Hizmet içi Eğitim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Konusunda Uzman Tarafından Satın Alma Sürecinin Takip Edilmesi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İhtiyaç Fazlası Ürünün Geri İadesi İçin Firma İle Temasa Geçilmesi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Satın alma işlemlerinin Sayıştay tarafından denetlenmesi</w:t>
            </w:r>
          </w:p>
        </w:tc>
      </w:tr>
      <w:tr w:rsidR="00D70502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Piyasa Fiyat Araştırması Yapılmadan Satın Alma İşleminin Gerçekleştirilmesi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GEREKSİZ HARCAMA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Hizmet içi Eğitim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Konusunda Uzman Tarafından Satın Alma Sürecinin Takip Edilmesi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Personele Gerekli Hizmet İçi Eğitim Verilerek Bir Daha Aynı Sıkıntı İle Karşılaşılmaması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Web Üzerinden Fiyatlar Hakkında Fikir Sahibi Olmak</w:t>
            </w:r>
          </w:p>
        </w:tc>
      </w:tr>
      <w:tr w:rsidR="00D70502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Muayene İşleminin Yetersiz Yapılması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BOZUK VEYA YETERSİZ ÜRÜN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 Hizmetleri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Hizmet içi Eğitim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Konusunda Uzman Tarafından Satın Alma Sürecinin Takip Edilmesi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Arızalı Ürünün Firma Tarafından Değişiminin Sağlanması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Üniversite İçinde Birçok Konuda Uzman Personel Bulunmakta</w:t>
            </w:r>
          </w:p>
        </w:tc>
      </w:tr>
      <w:tr w:rsidR="00D70502" w:rsidRPr="00E5794F" w:rsidTr="00E5794F">
        <w:tc>
          <w:tcPr>
            <w:tcW w:w="15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>HİZMET İÇİ EĞİTİM</w:t>
            </w:r>
          </w:p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>PROSESİ</w:t>
            </w: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İhtiyaç Duyulan Eğitim Konusunda, Konusunda Uzman/Bilgili Personelin Bulunmaması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İLGİLİ KONULARDA EĞİTİMİN VERİLEMEMESİ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Eğitim-Öğretim, Sosyal Faaliyetler, Öğrenci İşleri, Satın Alma, Hizmet içi Eğitim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Hizmet İçi Eğitim</w:t>
            </w:r>
          </w:p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Prosesi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Konusunda uzman/bilgili personelin olmaması durumunda rektörlükten eğitmen istenmesi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Eğitimin Uygun Bir Tarihe Ertelenmesi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Konusunda uzman/bilgili personelin olmaması durumunda rektörlükten eğitmen istenmesi</w:t>
            </w:r>
          </w:p>
        </w:tc>
      </w:tr>
      <w:tr w:rsidR="00D70502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İlan edilen eğitim takvimine uyulamaması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YETERLİ KATILIMIN SAĞLANAMAMASI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Eğitim-Öğretim, Sosyal Faaliyetler, Öğrenci İşleri, Satın Alma, Hizmet içi Eğitim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Cs/>
                <w:sz w:val="16"/>
                <w:szCs w:val="16"/>
              </w:rPr>
              <w:t>Yönetimin Gözden Geçirilmesi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Takvimin mümkün olduğu kadar erken belirlenmesi, Gerekli duyuruların web sitesi üzerinden yapılması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Telafi programları oluşturularak eğitim takviminden sapmaların giderilmesi.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E44646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Telafi </w:t>
            </w:r>
            <w:r w:rsidR="00D70502" w:rsidRPr="00E5794F">
              <w:rPr>
                <w:rFonts w:ascii="Times New Roman" w:hAnsi="Times New Roman"/>
                <w:sz w:val="16"/>
                <w:szCs w:val="16"/>
              </w:rPr>
              <w:t>programları oluşturularak eğitim takviminden sapmaların giderilmesi.</w:t>
            </w:r>
          </w:p>
        </w:tc>
      </w:tr>
      <w:tr w:rsidR="00D70502" w:rsidRPr="00E5794F" w:rsidTr="00E5794F">
        <w:tc>
          <w:tcPr>
            <w:tcW w:w="15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>YÖNETİMİN GÖZDEN GEÇİRİLMESİ PROSESİ</w:t>
            </w: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YGG Toplantı tarihinde sapma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YETERLİ KATILIMIN SAĞLANAMAMASI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Eğitim-Öğretim, Sosyal Faaliyetler, Öğrenci İşleri, Satın Alma, Hizmet içi Eğitim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Hizmet içi Eğitim, </w:t>
            </w:r>
            <w:r w:rsidRPr="00E5794F">
              <w:rPr>
                <w:rFonts w:ascii="Times New Roman" w:hAnsi="Times New Roman"/>
                <w:bCs/>
                <w:sz w:val="16"/>
                <w:szCs w:val="16"/>
              </w:rPr>
              <w:t>Yönetimin Gözden Geçirilmesi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KYS’nin Sağlıklı Yürütülmesi İçin Gerekli Hizmet İçi Eğitimlerin Ve Bilgilendirmelerin Yapılması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Yeni Toplantı Tarihi Tüm Platformlardan Duyurulur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5A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Kurumumuzda KYS kültürünün </w:t>
            </w:r>
            <w:r w:rsidR="00E55A7B">
              <w:rPr>
                <w:rFonts w:ascii="Times New Roman" w:hAnsi="Times New Roman"/>
                <w:sz w:val="16"/>
                <w:szCs w:val="16"/>
              </w:rPr>
              <w:t xml:space="preserve">oluşmuş 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>olması.</w:t>
            </w:r>
          </w:p>
        </w:tc>
      </w:tr>
    </w:tbl>
    <w:p w:rsidR="00E44646" w:rsidRDefault="00E44646">
      <w:r>
        <w:br w:type="page"/>
      </w:r>
    </w:p>
    <w:tbl>
      <w:tblPr>
        <w:tblW w:w="156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343"/>
        <w:gridCol w:w="1665"/>
        <w:gridCol w:w="1696"/>
        <w:gridCol w:w="1242"/>
        <w:gridCol w:w="3010"/>
        <w:gridCol w:w="2127"/>
        <w:gridCol w:w="2005"/>
      </w:tblGrid>
      <w:tr w:rsidR="00BA444B" w:rsidRPr="00E5794F" w:rsidTr="00E5794F">
        <w:tc>
          <w:tcPr>
            <w:tcW w:w="8472" w:type="dxa"/>
            <w:gridSpan w:val="5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0" w:colLast="1"/>
            <w:r w:rsidRPr="00E5794F">
              <w:rPr>
                <w:rFonts w:ascii="Times New Roman" w:hAnsi="Times New Roman"/>
                <w:sz w:val="18"/>
                <w:szCs w:val="18"/>
              </w:rPr>
              <w:lastRenderedPageBreak/>
              <w:t>Risk Tanımlaması</w:t>
            </w:r>
          </w:p>
        </w:tc>
        <w:tc>
          <w:tcPr>
            <w:tcW w:w="3010" w:type="dxa"/>
            <w:vMerge w:val="restart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Önleyici Faaliyet</w:t>
            </w:r>
          </w:p>
        </w:tc>
        <w:tc>
          <w:tcPr>
            <w:tcW w:w="2127" w:type="dxa"/>
            <w:vMerge w:val="restart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Risk Meydana Gelmesi Durumunda Yapılacak İşlemler</w:t>
            </w:r>
          </w:p>
          <w:p w:rsidR="00BB10FE" w:rsidRPr="00E5794F" w:rsidRDefault="00BB10FE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0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AKSİYON PLANI</w:t>
            </w:r>
          </w:p>
        </w:tc>
        <w:tc>
          <w:tcPr>
            <w:tcW w:w="2005" w:type="dxa"/>
            <w:vMerge w:val="restart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FIRSATLAR</w:t>
            </w:r>
          </w:p>
        </w:tc>
      </w:tr>
      <w:tr w:rsidR="00BA444B" w:rsidRPr="00E5794F" w:rsidTr="00E5794F">
        <w:tc>
          <w:tcPr>
            <w:tcW w:w="1526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İLGİLİ PROSES</w:t>
            </w:r>
          </w:p>
        </w:tc>
        <w:tc>
          <w:tcPr>
            <w:tcW w:w="2343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Potansiyel Riskin Tanımlanması</w:t>
            </w:r>
          </w:p>
        </w:tc>
        <w:tc>
          <w:tcPr>
            <w:tcW w:w="1665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Zarar/Sonuç</w:t>
            </w:r>
          </w:p>
        </w:tc>
        <w:tc>
          <w:tcPr>
            <w:tcW w:w="1696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Etkilediği Proses</w:t>
            </w:r>
          </w:p>
        </w:tc>
        <w:tc>
          <w:tcPr>
            <w:tcW w:w="1242" w:type="dxa"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94F">
              <w:rPr>
                <w:rFonts w:ascii="Times New Roman" w:hAnsi="Times New Roman"/>
                <w:sz w:val="18"/>
                <w:szCs w:val="18"/>
              </w:rPr>
              <w:t>Etkilendiği Proses</w:t>
            </w:r>
          </w:p>
        </w:tc>
        <w:tc>
          <w:tcPr>
            <w:tcW w:w="3010" w:type="dxa"/>
            <w:vMerge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5" w:type="dxa"/>
            <w:vMerge/>
            <w:shd w:val="clear" w:color="auto" w:fill="A6A6A6"/>
            <w:tcMar>
              <w:left w:w="0" w:type="dxa"/>
              <w:right w:w="0" w:type="dxa"/>
            </w:tcMar>
            <w:vAlign w:val="center"/>
          </w:tcPr>
          <w:p w:rsidR="00BA444B" w:rsidRPr="00E5794F" w:rsidRDefault="00BA444B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0502" w:rsidRPr="00E5794F" w:rsidTr="00E5794F">
        <w:tc>
          <w:tcPr>
            <w:tcW w:w="152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E44646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b/>
                <w:bCs/>
                <w:sz w:val="16"/>
                <w:szCs w:val="16"/>
              </w:rPr>
              <w:t>YÖNETİMİN GÖZDEN GEÇİRİLMESİ PROSESİ</w:t>
            </w: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Davet edilen katılımcıların toplantıya katılamaması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TOPLANTININ ERTELENMESİ, ÇIKTI VERİMİNİN DÜŞMESİ 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Eğitim-Öğretim, Sosyal Faaliyetler, Öğrenci İşleri, Satın Alma, Hizmet içi Eğitim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Hizmet içi Eğitim, </w:t>
            </w:r>
            <w:r w:rsidRPr="00E5794F">
              <w:rPr>
                <w:rFonts w:ascii="Times New Roman" w:hAnsi="Times New Roman"/>
                <w:bCs/>
                <w:sz w:val="16"/>
                <w:szCs w:val="16"/>
              </w:rPr>
              <w:t>Yönetimin Gözden Geçirilmesi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Toplantılar Hakkında Erkenden Bilgi Verilmesi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Toplantı hakkında yazılı olarak bilgi verilir ve öneriler yazılı olarak alınır.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5A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Kurumumuzda KYS kültürünün </w:t>
            </w:r>
            <w:r w:rsidR="00E55A7B">
              <w:rPr>
                <w:rFonts w:ascii="Times New Roman" w:hAnsi="Times New Roman"/>
                <w:sz w:val="16"/>
                <w:szCs w:val="16"/>
              </w:rPr>
              <w:t>oluşmuş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 xml:space="preserve"> olması</w:t>
            </w:r>
          </w:p>
        </w:tc>
      </w:tr>
      <w:tr w:rsidR="00D70502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Duyuruların geç yapılması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YETERLİ KATILIMIN SAĞLANAMAMASI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Eğitim-Öğretim, Sosyal Faaliyetler, Öğrenci İşleri, Satın Alma, Hizmet içi Eğitim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Hizmet içi Eğitim, </w:t>
            </w:r>
            <w:r w:rsidRPr="00E5794F">
              <w:rPr>
                <w:rFonts w:ascii="Times New Roman" w:hAnsi="Times New Roman"/>
                <w:bCs/>
                <w:sz w:val="16"/>
                <w:szCs w:val="16"/>
              </w:rPr>
              <w:t>Yönetimin Gözden Geçirilmesi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Duyuruların Birçok Platformdan Erkenden Yapılması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Duyurulardan Sorumlu Personel Sayısı Arttırılır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5A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Kurumumuzda KYS kültürünün </w:t>
            </w:r>
            <w:r w:rsidR="00E55A7B">
              <w:rPr>
                <w:rFonts w:ascii="Times New Roman" w:hAnsi="Times New Roman"/>
                <w:sz w:val="16"/>
                <w:szCs w:val="16"/>
              </w:rPr>
              <w:t>oluşmuş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 xml:space="preserve"> olması</w:t>
            </w:r>
          </w:p>
        </w:tc>
      </w:tr>
      <w:tr w:rsidR="00D70502" w:rsidRPr="00E5794F" w:rsidTr="00E5794F">
        <w:tc>
          <w:tcPr>
            <w:tcW w:w="152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Girdi ve çıktı faaliyetlerinin etkin yürütülememesi</w:t>
            </w:r>
          </w:p>
        </w:tc>
        <w:tc>
          <w:tcPr>
            <w:tcW w:w="16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KYS’NİN AKSAMASI</w:t>
            </w:r>
          </w:p>
        </w:tc>
        <w:tc>
          <w:tcPr>
            <w:tcW w:w="169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Eğitim-Öğretim, Sosyal Faaliyetler, Öğrenci İşleri, Satın Alma, Hizmet içi Eğitim</w:t>
            </w:r>
          </w:p>
        </w:tc>
        <w:tc>
          <w:tcPr>
            <w:tcW w:w="12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 xml:space="preserve">Hizmet içi Eğitim, </w:t>
            </w:r>
            <w:r w:rsidRPr="00E5794F">
              <w:rPr>
                <w:rFonts w:ascii="Times New Roman" w:hAnsi="Times New Roman"/>
                <w:bCs/>
                <w:sz w:val="16"/>
                <w:szCs w:val="16"/>
              </w:rPr>
              <w:t>Yönetimin Gözden Geçirilmesi</w:t>
            </w:r>
          </w:p>
        </w:tc>
        <w:tc>
          <w:tcPr>
            <w:tcW w:w="30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Tüm personelle sürekli bilgi paylaşımında bulunulur.</w:t>
            </w:r>
          </w:p>
        </w:tc>
        <w:tc>
          <w:tcPr>
            <w:tcW w:w="2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79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Konusunda Uzman Kişilerden Danışmanlık İstenir.</w:t>
            </w:r>
          </w:p>
        </w:tc>
        <w:tc>
          <w:tcPr>
            <w:tcW w:w="20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0502" w:rsidRPr="00E5794F" w:rsidRDefault="00D70502" w:rsidP="00E55A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5794F">
              <w:rPr>
                <w:rFonts w:ascii="Times New Roman" w:hAnsi="Times New Roman"/>
                <w:sz w:val="16"/>
                <w:szCs w:val="16"/>
              </w:rPr>
              <w:t>Kurumumuzda KYS kültürünün o</w:t>
            </w:r>
            <w:r w:rsidR="00E55A7B">
              <w:rPr>
                <w:rFonts w:ascii="Times New Roman" w:hAnsi="Times New Roman"/>
                <w:sz w:val="16"/>
                <w:szCs w:val="16"/>
              </w:rPr>
              <w:t xml:space="preserve">luşmuş </w:t>
            </w:r>
            <w:r w:rsidRPr="00E5794F">
              <w:rPr>
                <w:rFonts w:ascii="Times New Roman" w:hAnsi="Times New Roman"/>
                <w:sz w:val="16"/>
                <w:szCs w:val="16"/>
              </w:rPr>
              <w:t>olması</w:t>
            </w:r>
          </w:p>
        </w:tc>
      </w:tr>
      <w:bookmarkEnd w:id="0"/>
    </w:tbl>
    <w:p w:rsidR="002739BE" w:rsidRDefault="002739BE"/>
    <w:p w:rsidR="00E44646" w:rsidRDefault="00E44646"/>
    <w:sectPr w:rsidR="00E44646" w:rsidSect="00BA444B">
      <w:headerReference w:type="default" r:id="rId8"/>
      <w:footerReference w:type="default" r:id="rId9"/>
      <w:pgSz w:w="16838" w:h="11906" w:orient="landscape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7C" w:rsidRDefault="003F1A7C" w:rsidP="0010279B">
      <w:pPr>
        <w:spacing w:after="0" w:line="240" w:lineRule="auto"/>
      </w:pPr>
      <w:r>
        <w:separator/>
      </w:r>
    </w:p>
  </w:endnote>
  <w:endnote w:type="continuationSeparator" w:id="0">
    <w:p w:rsidR="003F1A7C" w:rsidRDefault="003F1A7C" w:rsidP="0010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6"/>
      <w:gridCol w:w="6807"/>
      <w:gridCol w:w="2002"/>
    </w:tblGrid>
    <w:tr w:rsidR="00BA444B" w:rsidRPr="00E5794F" w:rsidTr="001F2BFF">
      <w:trPr>
        <w:cantSplit/>
        <w:trHeight w:val="305"/>
        <w:jc w:val="center"/>
      </w:trPr>
      <w:tc>
        <w:tcPr>
          <w:tcW w:w="6806" w:type="dxa"/>
          <w:shd w:val="clear" w:color="auto" w:fill="auto"/>
        </w:tcPr>
        <w:p w:rsidR="00BA444B" w:rsidRPr="00E5794F" w:rsidRDefault="00BA444B" w:rsidP="00BA444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 w:rsidRPr="00E5794F">
            <w:rPr>
              <w:rFonts w:ascii="Times New Roman" w:hAnsi="Times New Roman"/>
              <w:sz w:val="18"/>
              <w:szCs w:val="18"/>
            </w:rPr>
            <w:t>Hazırlayan</w:t>
          </w:r>
        </w:p>
        <w:p w:rsidR="00BA444B" w:rsidRPr="00E5794F" w:rsidRDefault="00E55A7B" w:rsidP="00E55A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Yüksekokul Sekreteri</w:t>
          </w:r>
        </w:p>
      </w:tc>
      <w:tc>
        <w:tcPr>
          <w:tcW w:w="6807" w:type="dxa"/>
          <w:shd w:val="clear" w:color="auto" w:fill="auto"/>
        </w:tcPr>
        <w:p w:rsidR="00BA444B" w:rsidRPr="00E5794F" w:rsidRDefault="00BA444B" w:rsidP="00BA444B">
          <w:pPr>
            <w:pStyle w:val="Altbilgi"/>
            <w:jc w:val="center"/>
            <w:rPr>
              <w:rFonts w:ascii="Times New Roman" w:eastAsia="Times New Roman" w:hAnsi="Times New Roman"/>
              <w:sz w:val="18"/>
              <w:szCs w:val="18"/>
              <w:lang w:val="en-AU"/>
            </w:rPr>
          </w:pPr>
          <w:r w:rsidRPr="00E5794F">
            <w:rPr>
              <w:rFonts w:ascii="Times New Roman" w:hAnsi="Times New Roman"/>
              <w:sz w:val="18"/>
              <w:szCs w:val="18"/>
            </w:rPr>
            <w:t>Onaylayan</w:t>
          </w:r>
        </w:p>
        <w:p w:rsidR="00BA444B" w:rsidRPr="00E5794F" w:rsidRDefault="00BA444B" w:rsidP="00BA444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 w:rsidRPr="00E5794F">
            <w:rPr>
              <w:rFonts w:ascii="Times New Roman" w:hAnsi="Times New Roman"/>
              <w:sz w:val="18"/>
              <w:szCs w:val="18"/>
            </w:rPr>
            <w:t>MÜDÜR</w:t>
          </w:r>
        </w:p>
      </w:tc>
      <w:tc>
        <w:tcPr>
          <w:tcW w:w="2002" w:type="dxa"/>
          <w:vMerge w:val="restart"/>
          <w:shd w:val="clear" w:color="auto" w:fill="auto"/>
          <w:vAlign w:val="center"/>
        </w:tcPr>
        <w:p w:rsidR="00BA444B" w:rsidRPr="00E5794F" w:rsidRDefault="00BA444B" w:rsidP="00BA444B">
          <w:pPr>
            <w:pStyle w:val="Al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E5794F">
            <w:rPr>
              <w:rFonts w:ascii="Times New Roman" w:hAnsi="Times New Roman"/>
              <w:b/>
              <w:sz w:val="18"/>
              <w:szCs w:val="18"/>
            </w:rPr>
            <w:t>Sayfa No</w:t>
          </w:r>
        </w:p>
        <w:p w:rsidR="00BA444B" w:rsidRPr="00E5794F" w:rsidRDefault="00BA444B" w:rsidP="00BA444B">
          <w:pPr>
            <w:pStyle w:val="Al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E5794F">
            <w:rPr>
              <w:rFonts w:ascii="Times New Roman" w:hAnsi="Times New Roman"/>
              <w:b/>
              <w:sz w:val="18"/>
              <w:szCs w:val="18"/>
            </w:rPr>
            <w:fldChar w:fldCharType="begin"/>
          </w:r>
          <w:r w:rsidRPr="00E5794F">
            <w:rPr>
              <w:rFonts w:ascii="Times New Roman" w:hAnsi="Times New Roman"/>
              <w:b/>
              <w:sz w:val="18"/>
              <w:szCs w:val="18"/>
            </w:rPr>
            <w:instrText xml:space="preserve"> PAGE   \* MERGEFORMAT </w:instrText>
          </w:r>
          <w:r w:rsidRPr="00E5794F">
            <w:rPr>
              <w:rFonts w:ascii="Times New Roman" w:hAnsi="Times New Roman"/>
              <w:b/>
              <w:sz w:val="18"/>
              <w:szCs w:val="18"/>
            </w:rPr>
            <w:fldChar w:fldCharType="separate"/>
          </w:r>
          <w:r w:rsidR="00F42B1E">
            <w:rPr>
              <w:rFonts w:ascii="Times New Roman" w:hAnsi="Times New Roman"/>
              <w:b/>
              <w:noProof/>
              <w:sz w:val="18"/>
              <w:szCs w:val="18"/>
            </w:rPr>
            <w:t>3</w:t>
          </w:r>
          <w:r w:rsidRPr="00E5794F">
            <w:rPr>
              <w:rFonts w:ascii="Times New Roman" w:hAnsi="Times New Roman"/>
              <w:b/>
              <w:sz w:val="18"/>
              <w:szCs w:val="18"/>
            </w:rPr>
            <w:fldChar w:fldCharType="end"/>
          </w:r>
          <w:r w:rsidRPr="00E5794F">
            <w:rPr>
              <w:rFonts w:ascii="Times New Roman" w:hAnsi="Times New Roman"/>
              <w:b/>
              <w:sz w:val="18"/>
              <w:szCs w:val="18"/>
            </w:rPr>
            <w:t>/</w:t>
          </w:r>
          <w:r w:rsidRPr="00E5794F">
            <w:rPr>
              <w:rFonts w:ascii="Times New Roman" w:hAnsi="Times New Roman"/>
              <w:b/>
              <w:sz w:val="18"/>
              <w:szCs w:val="18"/>
            </w:rPr>
            <w:fldChar w:fldCharType="begin"/>
          </w:r>
          <w:r w:rsidRPr="00E5794F">
            <w:rPr>
              <w:rFonts w:ascii="Times New Roman" w:hAnsi="Times New Roman"/>
              <w:b/>
              <w:sz w:val="18"/>
              <w:szCs w:val="18"/>
            </w:rPr>
            <w:instrText xml:space="preserve"> NUMPAGES   \* MERGEFORMAT </w:instrText>
          </w:r>
          <w:r w:rsidRPr="00E5794F">
            <w:rPr>
              <w:rFonts w:ascii="Times New Roman" w:hAnsi="Times New Roman"/>
              <w:b/>
              <w:sz w:val="18"/>
              <w:szCs w:val="18"/>
            </w:rPr>
            <w:fldChar w:fldCharType="separate"/>
          </w:r>
          <w:r w:rsidR="00F42B1E">
            <w:rPr>
              <w:rFonts w:ascii="Times New Roman" w:hAnsi="Times New Roman"/>
              <w:b/>
              <w:noProof/>
              <w:sz w:val="18"/>
              <w:szCs w:val="18"/>
            </w:rPr>
            <w:t>3</w:t>
          </w:r>
          <w:r w:rsidRPr="00E5794F">
            <w:rPr>
              <w:rFonts w:ascii="Times New Roman" w:hAnsi="Times New Roman"/>
              <w:b/>
              <w:sz w:val="18"/>
              <w:szCs w:val="18"/>
            </w:rPr>
            <w:fldChar w:fldCharType="end"/>
          </w:r>
        </w:p>
      </w:tc>
    </w:tr>
    <w:tr w:rsidR="00BA444B" w:rsidRPr="00E5794F" w:rsidTr="001F2BFF">
      <w:trPr>
        <w:cantSplit/>
        <w:trHeight w:val="603"/>
        <w:jc w:val="center"/>
      </w:trPr>
      <w:tc>
        <w:tcPr>
          <w:tcW w:w="6806" w:type="dxa"/>
          <w:shd w:val="clear" w:color="auto" w:fill="auto"/>
        </w:tcPr>
        <w:p w:rsidR="00BA444B" w:rsidRPr="00E5794F" w:rsidRDefault="00E55A7B" w:rsidP="00E55A7B">
          <w:pPr>
            <w:pStyle w:val="Altbilgi"/>
            <w:tabs>
              <w:tab w:val="center" w:pos="2624"/>
              <w:tab w:val="left" w:pos="3960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Aysen ERDOĞAN</w:t>
          </w:r>
          <w:r w:rsidR="00BA444B" w:rsidRPr="00E5794F">
            <w:rPr>
              <w:rFonts w:ascii="Times New Roman" w:hAnsi="Times New Roman"/>
              <w:sz w:val="18"/>
              <w:szCs w:val="18"/>
            </w:rPr>
            <w:t xml:space="preserve"> </w:t>
          </w:r>
        </w:p>
      </w:tc>
      <w:tc>
        <w:tcPr>
          <w:tcW w:w="6807" w:type="dxa"/>
          <w:shd w:val="clear" w:color="auto" w:fill="auto"/>
        </w:tcPr>
        <w:p w:rsidR="00BA444B" w:rsidRPr="00E5794F" w:rsidRDefault="001109BA" w:rsidP="00E55A7B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Prof. Dr. Murat KOÇ</w:t>
          </w:r>
          <w:r w:rsidR="000C7DA1">
            <w:rPr>
              <w:rFonts w:ascii="Times New Roman" w:hAnsi="Times New Roman"/>
              <w:sz w:val="18"/>
              <w:szCs w:val="18"/>
            </w:rPr>
            <w:t xml:space="preserve"> </w:t>
          </w:r>
        </w:p>
      </w:tc>
      <w:tc>
        <w:tcPr>
          <w:tcW w:w="2002" w:type="dxa"/>
          <w:vMerge/>
          <w:shd w:val="clear" w:color="auto" w:fill="auto"/>
          <w:vAlign w:val="center"/>
        </w:tcPr>
        <w:p w:rsidR="00BA444B" w:rsidRPr="00E5794F" w:rsidRDefault="00BA444B" w:rsidP="00BA444B">
          <w:pPr>
            <w:rPr>
              <w:rFonts w:ascii="Times New Roman" w:hAnsi="Times New Roman"/>
              <w:szCs w:val="24"/>
            </w:rPr>
          </w:pPr>
        </w:p>
      </w:tc>
    </w:tr>
  </w:tbl>
  <w:p w:rsidR="00BA444B" w:rsidRDefault="00BA4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7C" w:rsidRDefault="003F1A7C" w:rsidP="0010279B">
      <w:pPr>
        <w:spacing w:after="0" w:line="240" w:lineRule="auto"/>
      </w:pPr>
      <w:r>
        <w:separator/>
      </w:r>
    </w:p>
  </w:footnote>
  <w:footnote w:type="continuationSeparator" w:id="0">
    <w:p w:rsidR="003F1A7C" w:rsidRDefault="003F1A7C" w:rsidP="0010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085"/>
      <w:gridCol w:w="8647"/>
      <w:gridCol w:w="1984"/>
      <w:gridCol w:w="1898"/>
    </w:tblGrid>
    <w:tr w:rsidR="00E9586D" w:rsidRPr="00E5794F" w:rsidTr="00C5484E">
      <w:trPr>
        <w:trHeight w:val="57"/>
      </w:trPr>
      <w:tc>
        <w:tcPr>
          <w:tcW w:w="3085" w:type="dxa"/>
          <w:vMerge w:val="restart"/>
          <w:shd w:val="clear" w:color="auto" w:fill="auto"/>
          <w:vAlign w:val="center"/>
        </w:tcPr>
        <w:p w:rsidR="00E9586D" w:rsidRPr="00E5794F" w:rsidRDefault="001109BA" w:rsidP="00C5484E">
          <w:pPr>
            <w:pStyle w:val="stbilgi"/>
            <w:rPr>
              <w:rFonts w:ascii="Times New Roman" w:hAnsi="Times New Roman"/>
            </w:rPr>
          </w:pPr>
          <w:r w:rsidRPr="0088575C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>
                <wp:extent cx="1752600" cy="904875"/>
                <wp:effectExtent l="0" t="0" r="0" b="0"/>
                <wp:docPr id="1" name="Resim 1" descr="Saglık hizmetleri meslek yuksekokuluLogo-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lık hizmetleri meslek yuksekokuluLogo-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Merge w:val="restart"/>
          <w:shd w:val="clear" w:color="auto" w:fill="auto"/>
          <w:vAlign w:val="center"/>
        </w:tcPr>
        <w:p w:rsidR="00E9586D" w:rsidRPr="00E5794F" w:rsidRDefault="00E9586D" w:rsidP="00E5794F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5794F">
            <w:rPr>
              <w:rFonts w:ascii="Times New Roman" w:hAnsi="Times New Roman"/>
              <w:b/>
              <w:sz w:val="24"/>
              <w:szCs w:val="24"/>
            </w:rPr>
            <w:t>RİSK ANALİZ FORMU</w:t>
          </w:r>
        </w:p>
      </w:tc>
      <w:tc>
        <w:tcPr>
          <w:tcW w:w="1984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E9586D" w:rsidRPr="00E5794F" w:rsidRDefault="00E9586D" w:rsidP="0010279B">
          <w:pPr>
            <w:pStyle w:val="stbilgi"/>
            <w:rPr>
              <w:rFonts w:ascii="Times New Roman" w:hAnsi="Times New Roman"/>
              <w:b/>
            </w:rPr>
          </w:pPr>
          <w:r w:rsidRPr="00E5794F">
            <w:rPr>
              <w:rFonts w:ascii="Times New Roman" w:hAnsi="Times New Roman"/>
              <w:b/>
            </w:rPr>
            <w:t>Doküman No</w:t>
          </w:r>
        </w:p>
      </w:tc>
      <w:tc>
        <w:tcPr>
          <w:tcW w:w="1898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E9586D" w:rsidRPr="00E5794F" w:rsidRDefault="00E9586D" w:rsidP="0057575B">
          <w:pPr>
            <w:pStyle w:val="stbilgi"/>
            <w:rPr>
              <w:rFonts w:ascii="Times New Roman" w:hAnsi="Times New Roman"/>
            </w:rPr>
          </w:pPr>
        </w:p>
      </w:tc>
    </w:tr>
    <w:tr w:rsidR="00E9586D" w:rsidRPr="00E5794F" w:rsidTr="00C5484E">
      <w:trPr>
        <w:trHeight w:val="57"/>
      </w:trPr>
      <w:tc>
        <w:tcPr>
          <w:tcW w:w="3085" w:type="dxa"/>
          <w:vMerge/>
          <w:shd w:val="clear" w:color="auto" w:fill="auto"/>
          <w:vAlign w:val="center"/>
        </w:tcPr>
        <w:p w:rsidR="00E9586D" w:rsidRPr="00E5794F" w:rsidRDefault="00E9586D" w:rsidP="00E5794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E9586D" w:rsidRPr="00E5794F" w:rsidRDefault="00E9586D" w:rsidP="00E5794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984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E9586D" w:rsidRPr="00E5794F" w:rsidRDefault="00E9586D" w:rsidP="0010279B">
          <w:pPr>
            <w:pStyle w:val="stbilgi"/>
            <w:rPr>
              <w:rFonts w:ascii="Times New Roman" w:hAnsi="Times New Roman"/>
              <w:b/>
            </w:rPr>
          </w:pPr>
          <w:r w:rsidRPr="00E5794F">
            <w:rPr>
              <w:rFonts w:ascii="Times New Roman" w:hAnsi="Times New Roman"/>
              <w:b/>
            </w:rPr>
            <w:t>Yayın Tarihi</w:t>
          </w:r>
        </w:p>
      </w:tc>
      <w:tc>
        <w:tcPr>
          <w:tcW w:w="1898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E9586D" w:rsidRPr="00E5794F" w:rsidRDefault="00E9586D" w:rsidP="002007D3">
          <w:pPr>
            <w:pStyle w:val="stbilgi"/>
            <w:rPr>
              <w:rFonts w:ascii="Times New Roman" w:hAnsi="Times New Roman"/>
            </w:rPr>
          </w:pPr>
        </w:p>
      </w:tc>
    </w:tr>
    <w:tr w:rsidR="00E9586D" w:rsidRPr="00E5794F" w:rsidTr="00C5484E">
      <w:trPr>
        <w:trHeight w:val="57"/>
      </w:trPr>
      <w:tc>
        <w:tcPr>
          <w:tcW w:w="3085" w:type="dxa"/>
          <w:vMerge/>
          <w:shd w:val="clear" w:color="auto" w:fill="auto"/>
          <w:vAlign w:val="center"/>
        </w:tcPr>
        <w:p w:rsidR="00E9586D" w:rsidRPr="00E5794F" w:rsidRDefault="00E9586D" w:rsidP="00E5794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E9586D" w:rsidRPr="00E5794F" w:rsidRDefault="00E9586D" w:rsidP="00E5794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984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E9586D" w:rsidRPr="00E5794F" w:rsidRDefault="00E9586D" w:rsidP="0010279B">
          <w:pPr>
            <w:pStyle w:val="stbilgi"/>
            <w:rPr>
              <w:rFonts w:ascii="Times New Roman" w:hAnsi="Times New Roman"/>
              <w:b/>
            </w:rPr>
          </w:pPr>
          <w:r w:rsidRPr="00E5794F">
            <w:rPr>
              <w:rFonts w:ascii="Times New Roman" w:hAnsi="Times New Roman"/>
              <w:b/>
            </w:rPr>
            <w:t>Revizyon No</w:t>
          </w:r>
        </w:p>
      </w:tc>
      <w:tc>
        <w:tcPr>
          <w:tcW w:w="1898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E9586D" w:rsidRPr="00E5794F" w:rsidRDefault="00E9586D" w:rsidP="0010279B">
          <w:pPr>
            <w:pStyle w:val="stbilgi"/>
            <w:rPr>
              <w:rFonts w:ascii="Times New Roman" w:hAnsi="Times New Roman"/>
            </w:rPr>
          </w:pPr>
        </w:p>
      </w:tc>
    </w:tr>
    <w:tr w:rsidR="00E9586D" w:rsidRPr="00E5794F" w:rsidTr="00C5484E">
      <w:trPr>
        <w:trHeight w:val="57"/>
      </w:trPr>
      <w:tc>
        <w:tcPr>
          <w:tcW w:w="3085" w:type="dxa"/>
          <w:vMerge/>
          <w:shd w:val="clear" w:color="auto" w:fill="auto"/>
          <w:vAlign w:val="center"/>
        </w:tcPr>
        <w:p w:rsidR="00E9586D" w:rsidRPr="00E5794F" w:rsidRDefault="00E9586D" w:rsidP="00E5794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E9586D" w:rsidRPr="00E5794F" w:rsidRDefault="00E9586D" w:rsidP="00E5794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984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E9586D" w:rsidRPr="00E5794F" w:rsidRDefault="00E9586D" w:rsidP="00E9586D">
          <w:pPr>
            <w:pStyle w:val="stbilgi"/>
            <w:rPr>
              <w:rFonts w:ascii="Times New Roman" w:hAnsi="Times New Roman"/>
              <w:b/>
            </w:rPr>
          </w:pPr>
          <w:r w:rsidRPr="00E5794F">
            <w:rPr>
              <w:rFonts w:ascii="Times New Roman" w:hAnsi="Times New Roman"/>
              <w:b/>
            </w:rPr>
            <w:t>Revizyon Tarihi</w:t>
          </w:r>
        </w:p>
      </w:tc>
      <w:tc>
        <w:tcPr>
          <w:tcW w:w="1898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E9586D" w:rsidRPr="00E5794F" w:rsidRDefault="00E9586D" w:rsidP="0010279B">
          <w:pPr>
            <w:pStyle w:val="stbilgi"/>
            <w:rPr>
              <w:rFonts w:ascii="Times New Roman" w:hAnsi="Times New Roman"/>
            </w:rPr>
          </w:pPr>
        </w:p>
      </w:tc>
    </w:tr>
    <w:tr w:rsidR="00E9586D" w:rsidRPr="00E5794F" w:rsidTr="00C5484E">
      <w:trPr>
        <w:trHeight w:val="57"/>
      </w:trPr>
      <w:tc>
        <w:tcPr>
          <w:tcW w:w="3085" w:type="dxa"/>
          <w:vMerge/>
          <w:shd w:val="clear" w:color="auto" w:fill="auto"/>
          <w:vAlign w:val="center"/>
        </w:tcPr>
        <w:p w:rsidR="00E9586D" w:rsidRPr="00E5794F" w:rsidRDefault="00E9586D" w:rsidP="00E5794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:rsidR="00E9586D" w:rsidRPr="00E5794F" w:rsidRDefault="00E9586D" w:rsidP="00E5794F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984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E9586D" w:rsidRPr="00E5794F" w:rsidRDefault="00E9586D" w:rsidP="0010279B">
          <w:pPr>
            <w:pStyle w:val="stbilgi"/>
            <w:rPr>
              <w:rFonts w:ascii="Times New Roman" w:hAnsi="Times New Roman"/>
              <w:b/>
            </w:rPr>
          </w:pPr>
          <w:r w:rsidRPr="00E5794F">
            <w:rPr>
              <w:rFonts w:ascii="Times New Roman" w:hAnsi="Times New Roman"/>
              <w:b/>
            </w:rPr>
            <w:t>Sayfa No</w:t>
          </w:r>
        </w:p>
      </w:tc>
      <w:tc>
        <w:tcPr>
          <w:tcW w:w="1898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E9586D" w:rsidRPr="00E5794F" w:rsidRDefault="00E44646" w:rsidP="0010279B">
          <w:pPr>
            <w:pStyle w:val="stbilgi"/>
            <w:rPr>
              <w:rFonts w:ascii="Times New Roman" w:hAnsi="Times New Roman"/>
              <w:b/>
            </w:rPr>
          </w:pPr>
          <w:r w:rsidRPr="00E5794F">
            <w:rPr>
              <w:rFonts w:ascii="Times New Roman" w:hAnsi="Times New Roman"/>
              <w:b/>
            </w:rPr>
            <w:fldChar w:fldCharType="begin"/>
          </w:r>
          <w:r w:rsidRPr="00E5794F">
            <w:rPr>
              <w:rFonts w:ascii="Times New Roman" w:hAnsi="Times New Roman"/>
              <w:b/>
            </w:rPr>
            <w:instrText xml:space="preserve"> PAGE   \* MERGEFORMAT </w:instrText>
          </w:r>
          <w:r w:rsidRPr="00E5794F">
            <w:rPr>
              <w:rFonts w:ascii="Times New Roman" w:hAnsi="Times New Roman"/>
              <w:b/>
            </w:rPr>
            <w:fldChar w:fldCharType="separate"/>
          </w:r>
          <w:r w:rsidR="00F42B1E">
            <w:rPr>
              <w:rFonts w:ascii="Times New Roman" w:hAnsi="Times New Roman"/>
              <w:b/>
              <w:noProof/>
            </w:rPr>
            <w:t>3</w:t>
          </w:r>
          <w:r w:rsidRPr="00E5794F">
            <w:rPr>
              <w:rFonts w:ascii="Times New Roman" w:hAnsi="Times New Roman"/>
              <w:b/>
            </w:rPr>
            <w:fldChar w:fldCharType="end"/>
          </w:r>
          <w:r w:rsidRPr="00E5794F">
            <w:rPr>
              <w:rFonts w:ascii="Times New Roman" w:hAnsi="Times New Roman"/>
              <w:b/>
            </w:rPr>
            <w:t>/</w:t>
          </w:r>
          <w:r w:rsidRPr="00E5794F">
            <w:rPr>
              <w:rFonts w:ascii="Times New Roman" w:hAnsi="Times New Roman"/>
              <w:b/>
            </w:rPr>
            <w:fldChar w:fldCharType="begin"/>
          </w:r>
          <w:r w:rsidRPr="00E5794F">
            <w:rPr>
              <w:rFonts w:ascii="Times New Roman" w:hAnsi="Times New Roman"/>
              <w:b/>
            </w:rPr>
            <w:instrText xml:space="preserve"> NUMPAGES   \* MERGEFORMAT </w:instrText>
          </w:r>
          <w:r w:rsidRPr="00E5794F">
            <w:rPr>
              <w:rFonts w:ascii="Times New Roman" w:hAnsi="Times New Roman"/>
              <w:b/>
            </w:rPr>
            <w:fldChar w:fldCharType="separate"/>
          </w:r>
          <w:r w:rsidR="00F42B1E">
            <w:rPr>
              <w:rFonts w:ascii="Times New Roman" w:hAnsi="Times New Roman"/>
              <w:b/>
              <w:noProof/>
            </w:rPr>
            <w:t>3</w:t>
          </w:r>
          <w:r w:rsidRPr="00E5794F">
            <w:rPr>
              <w:rFonts w:ascii="Times New Roman" w:hAnsi="Times New Roman"/>
              <w:b/>
            </w:rPr>
            <w:fldChar w:fldCharType="end"/>
          </w:r>
        </w:p>
      </w:tc>
    </w:tr>
  </w:tbl>
  <w:p w:rsidR="0010279B" w:rsidRDefault="001027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4153"/>
    <w:multiLevelType w:val="hybridMultilevel"/>
    <w:tmpl w:val="2EFE2F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9B"/>
    <w:rsid w:val="00021CF1"/>
    <w:rsid w:val="00023144"/>
    <w:rsid w:val="00080801"/>
    <w:rsid w:val="00095689"/>
    <w:rsid w:val="000C7DA1"/>
    <w:rsid w:val="000C7F3B"/>
    <w:rsid w:val="000D1DA1"/>
    <w:rsid w:val="000F1EA7"/>
    <w:rsid w:val="0010279B"/>
    <w:rsid w:val="001109BA"/>
    <w:rsid w:val="00127982"/>
    <w:rsid w:val="001745CC"/>
    <w:rsid w:val="00180D86"/>
    <w:rsid w:val="001C4E65"/>
    <w:rsid w:val="001D11FE"/>
    <w:rsid w:val="001F2BFF"/>
    <w:rsid w:val="002007D3"/>
    <w:rsid w:val="00206CA4"/>
    <w:rsid w:val="00221A18"/>
    <w:rsid w:val="002349FB"/>
    <w:rsid w:val="002739BE"/>
    <w:rsid w:val="00287F1D"/>
    <w:rsid w:val="002B6870"/>
    <w:rsid w:val="00305146"/>
    <w:rsid w:val="003220C5"/>
    <w:rsid w:val="00377973"/>
    <w:rsid w:val="0038157F"/>
    <w:rsid w:val="00381CC5"/>
    <w:rsid w:val="00381FF1"/>
    <w:rsid w:val="003B30A0"/>
    <w:rsid w:val="003C594C"/>
    <w:rsid w:val="003F0BA1"/>
    <w:rsid w:val="003F1A7C"/>
    <w:rsid w:val="004D2138"/>
    <w:rsid w:val="004E2C97"/>
    <w:rsid w:val="005074AC"/>
    <w:rsid w:val="00514603"/>
    <w:rsid w:val="0057575B"/>
    <w:rsid w:val="00596FB8"/>
    <w:rsid w:val="005A0D80"/>
    <w:rsid w:val="005A4D07"/>
    <w:rsid w:val="005A761F"/>
    <w:rsid w:val="005D5845"/>
    <w:rsid w:val="005D79CE"/>
    <w:rsid w:val="005F2531"/>
    <w:rsid w:val="00603C1F"/>
    <w:rsid w:val="00631B9B"/>
    <w:rsid w:val="00635625"/>
    <w:rsid w:val="00654ACC"/>
    <w:rsid w:val="00657D1D"/>
    <w:rsid w:val="006B5756"/>
    <w:rsid w:val="006C1205"/>
    <w:rsid w:val="006D6735"/>
    <w:rsid w:val="006D7496"/>
    <w:rsid w:val="006F0313"/>
    <w:rsid w:val="0072156B"/>
    <w:rsid w:val="00727C96"/>
    <w:rsid w:val="00732A11"/>
    <w:rsid w:val="00770298"/>
    <w:rsid w:val="007B2E17"/>
    <w:rsid w:val="007C68B4"/>
    <w:rsid w:val="007D45A6"/>
    <w:rsid w:val="007D55E8"/>
    <w:rsid w:val="007E19CE"/>
    <w:rsid w:val="00821AE9"/>
    <w:rsid w:val="00882016"/>
    <w:rsid w:val="0088575C"/>
    <w:rsid w:val="008A3C3B"/>
    <w:rsid w:val="008B3BBC"/>
    <w:rsid w:val="008E3557"/>
    <w:rsid w:val="0093398D"/>
    <w:rsid w:val="00952617"/>
    <w:rsid w:val="00973268"/>
    <w:rsid w:val="009D4E3B"/>
    <w:rsid w:val="009E610B"/>
    <w:rsid w:val="00A01201"/>
    <w:rsid w:val="00A12FA9"/>
    <w:rsid w:val="00A24C59"/>
    <w:rsid w:val="00AA0BF4"/>
    <w:rsid w:val="00AA29E6"/>
    <w:rsid w:val="00AA6662"/>
    <w:rsid w:val="00AF032A"/>
    <w:rsid w:val="00B010CB"/>
    <w:rsid w:val="00B22001"/>
    <w:rsid w:val="00B237C7"/>
    <w:rsid w:val="00B81C21"/>
    <w:rsid w:val="00BA1DF2"/>
    <w:rsid w:val="00BA316E"/>
    <w:rsid w:val="00BA444B"/>
    <w:rsid w:val="00BB10FE"/>
    <w:rsid w:val="00C26B67"/>
    <w:rsid w:val="00C27136"/>
    <w:rsid w:val="00C5484E"/>
    <w:rsid w:val="00C71538"/>
    <w:rsid w:val="00C77D2B"/>
    <w:rsid w:val="00CC4DFC"/>
    <w:rsid w:val="00D01E1D"/>
    <w:rsid w:val="00D04F27"/>
    <w:rsid w:val="00D23C8F"/>
    <w:rsid w:val="00D458BF"/>
    <w:rsid w:val="00D61A7A"/>
    <w:rsid w:val="00D671ED"/>
    <w:rsid w:val="00D70502"/>
    <w:rsid w:val="00DB61D7"/>
    <w:rsid w:val="00DD6696"/>
    <w:rsid w:val="00DD68A6"/>
    <w:rsid w:val="00DF4AB8"/>
    <w:rsid w:val="00E0123A"/>
    <w:rsid w:val="00E168CC"/>
    <w:rsid w:val="00E44646"/>
    <w:rsid w:val="00E55A7B"/>
    <w:rsid w:val="00E5794F"/>
    <w:rsid w:val="00E579C3"/>
    <w:rsid w:val="00E9586D"/>
    <w:rsid w:val="00EC3E10"/>
    <w:rsid w:val="00EF2B5D"/>
    <w:rsid w:val="00F00F4B"/>
    <w:rsid w:val="00F079BD"/>
    <w:rsid w:val="00F27991"/>
    <w:rsid w:val="00F42B1E"/>
    <w:rsid w:val="00F775CD"/>
    <w:rsid w:val="00FB7FEE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BFB98"/>
  <w15:docId w15:val="{B54FDC84-467D-423B-94E8-AD8D6321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0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0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279B"/>
  </w:style>
  <w:style w:type="paragraph" w:customStyle="1" w:styleId="Altbilgi">
    <w:name w:val="Altbilgi"/>
    <w:basedOn w:val="Normal"/>
    <w:link w:val="AltbilgiChar"/>
    <w:unhideWhenUsed/>
    <w:rsid w:val="00102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0279B"/>
  </w:style>
  <w:style w:type="table" w:styleId="TabloKlavuzu">
    <w:name w:val="Table Grid"/>
    <w:basedOn w:val="NormalTablo"/>
    <w:uiPriority w:val="59"/>
    <w:rsid w:val="001027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9586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12FA9"/>
    <w:pPr>
      <w:ind w:left="720"/>
      <w:contextualSpacing/>
    </w:pPr>
  </w:style>
  <w:style w:type="character" w:styleId="SayfaNumaras">
    <w:name w:val="page number"/>
    <w:basedOn w:val="VarsaylanParagrafYazTipi"/>
    <w:rsid w:val="00BA444B"/>
  </w:style>
  <w:style w:type="character" w:styleId="AklamaBavurusu">
    <w:name w:val="annotation reference"/>
    <w:uiPriority w:val="99"/>
    <w:semiHidden/>
    <w:unhideWhenUsed/>
    <w:rsid w:val="00E55A7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5A7B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E55A7B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5A7B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E55A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4173-3ED9-4ABA-B446-287F5B60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Pc;AYSEN ERDOĞAN</dc:creator>
  <cp:keywords/>
  <cp:lastModifiedBy>AYBU</cp:lastModifiedBy>
  <cp:revision>2</cp:revision>
  <cp:lastPrinted>2019-03-18T12:47:00Z</cp:lastPrinted>
  <dcterms:created xsi:type="dcterms:W3CDTF">2026-01-05T06:43:00Z</dcterms:created>
  <dcterms:modified xsi:type="dcterms:W3CDTF">2026-01-05T06:43:00Z</dcterms:modified>
</cp:coreProperties>
</file>