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AC3D5C5" w:rsidR="00630C60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1764FE"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82255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5B87E457" w:rsidR="00630C60" w:rsidRPr="00A07762" w:rsidRDefault="001764FE" w:rsidP="001764FE">
            <w:pPr>
              <w:pStyle w:val="TableParagraph"/>
              <w:spacing w:before="198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="00EA0355" w:rsidRPr="00A07762">
              <w:rPr>
                <w:b/>
                <w:sz w:val="20"/>
                <w:szCs w:val="20"/>
              </w:rPr>
              <w:t>DERS</w:t>
            </w:r>
            <w:r w:rsidR="00EA0355"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="00EA0355"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1764FE" w:rsidRPr="00A07762" w14:paraId="6D0BBC39" w14:textId="77777777" w:rsidTr="00657F68">
        <w:trPr>
          <w:trHeight w:val="734"/>
        </w:trPr>
        <w:tc>
          <w:tcPr>
            <w:tcW w:w="1418" w:type="dxa"/>
            <w:vAlign w:val="center"/>
          </w:tcPr>
          <w:p w14:paraId="662124F0" w14:textId="4F9E175A" w:rsidR="001764FE" w:rsidRPr="00A07762" w:rsidRDefault="004443A6" w:rsidP="001764FE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392411">
              <w:rPr>
                <w:rFonts w:ascii="Calibri" w:hAnsi="Calibri" w:cs="Arial"/>
              </w:rPr>
              <w:t>TAB105</w:t>
            </w:r>
          </w:p>
        </w:tc>
        <w:tc>
          <w:tcPr>
            <w:tcW w:w="2977" w:type="dxa"/>
          </w:tcPr>
          <w:p w14:paraId="41C4888C" w14:textId="4FA2775B" w:rsidR="001764FE" w:rsidRPr="00A07762" w:rsidRDefault="004443A6" w:rsidP="001764FE">
            <w:pPr>
              <w:pStyle w:val="TableParagraph"/>
              <w:ind w:left="14"/>
              <w:jc w:val="center"/>
              <w:rPr>
                <w:sz w:val="20"/>
              </w:rPr>
            </w:pPr>
            <w:r w:rsidRPr="00392411">
              <w:rPr>
                <w:rFonts w:cstheme="minorHAnsi"/>
                <w:color w:val="000000"/>
                <w:sz w:val="20"/>
                <w:szCs w:val="20"/>
              </w:rPr>
              <w:t>TIBBİ VE ARO</w:t>
            </w:r>
            <w:r>
              <w:rPr>
                <w:rFonts w:cstheme="minorHAnsi"/>
                <w:color w:val="000000"/>
                <w:sz w:val="20"/>
                <w:szCs w:val="20"/>
              </w:rPr>
              <w:t>MATİK BİTKİ YETİŞTİRME TEKNİĞİ-I</w:t>
            </w:r>
          </w:p>
        </w:tc>
        <w:tc>
          <w:tcPr>
            <w:tcW w:w="1276" w:type="dxa"/>
            <w:vAlign w:val="center"/>
          </w:tcPr>
          <w:p w14:paraId="1CB4682D" w14:textId="1A285F51" w:rsidR="001764FE" w:rsidRPr="00A07762" w:rsidRDefault="003B18DD" w:rsidP="001764F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  <w:p w14:paraId="2EDFD95E" w14:textId="12E4DBD3" w:rsidR="001764FE" w:rsidRPr="00A07762" w:rsidRDefault="001764FE" w:rsidP="003B18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4690AD7" w:rsidR="001764FE" w:rsidRPr="00A07762" w:rsidRDefault="004443A6" w:rsidP="001764F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6" w:type="dxa"/>
          </w:tcPr>
          <w:p w14:paraId="0620841E" w14:textId="7777777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1764FE" w:rsidRPr="00A07762" w:rsidRDefault="001764FE" w:rsidP="001764FE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1764FE" w:rsidRPr="00A07762" w:rsidRDefault="001764FE" w:rsidP="001764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764FE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74283814" w14:textId="77777777" w:rsidR="001764FE" w:rsidRDefault="004443A6" w:rsidP="001764FE">
            <w:pPr>
              <w:pStyle w:val="TableParagraph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ÖĞR. GÖR. ZUHAL ÖZKAN</w:t>
            </w:r>
          </w:p>
          <w:p w14:paraId="1ABCB78D" w14:textId="45FC58F7" w:rsidR="004443A6" w:rsidRPr="00EA0355" w:rsidRDefault="004443A6" w:rsidP="001764FE">
            <w:pPr>
              <w:pStyle w:val="TableParagraph"/>
              <w:jc w:val="both"/>
              <w:rPr>
                <w:sz w:val="20"/>
              </w:rPr>
            </w:pPr>
            <w:r w:rsidRPr="00392411">
              <w:rPr>
                <w:rFonts w:ascii="Calibri" w:hAnsi="Calibri" w:cs="Arial"/>
              </w:rPr>
              <w:t>zuhalozkan@aybu.edu.tr</w:t>
            </w:r>
          </w:p>
        </w:tc>
      </w:tr>
      <w:tr w:rsidR="001764FE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1764FE" w:rsidRDefault="001764FE" w:rsidP="001764FE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1764FE" w:rsidRPr="00A07762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1764FE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1764FE" w:rsidRPr="00A07762" w:rsidRDefault="001764FE" w:rsidP="001764FE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0826135D" w14:textId="0BCA1776" w:rsidR="001764FE" w:rsidRPr="009F5D40" w:rsidRDefault="004443A6" w:rsidP="001764FE">
            <w:r w:rsidRPr="00392411">
              <w:rPr>
                <w:rFonts w:ascii="Calibri" w:hAnsi="Calibri" w:cs="Arial"/>
              </w:rPr>
              <w:t xml:space="preserve">Tıbbi ve </w:t>
            </w:r>
            <w:proofErr w:type="gramStart"/>
            <w:r w:rsidRPr="00392411">
              <w:rPr>
                <w:rFonts w:ascii="Calibri" w:hAnsi="Calibri" w:cs="Arial"/>
              </w:rPr>
              <w:t>aromatik</w:t>
            </w:r>
            <w:proofErr w:type="gramEnd"/>
            <w:r w:rsidRPr="00392411">
              <w:rPr>
                <w:rFonts w:ascii="Calibri" w:hAnsi="Calibri" w:cs="Arial"/>
              </w:rPr>
              <w:t xml:space="preserve"> bitkilerin çoğaltım şekilleri, </w:t>
            </w:r>
            <w:proofErr w:type="spellStart"/>
            <w:r w:rsidRPr="00392411">
              <w:rPr>
                <w:rFonts w:ascii="Calibri" w:hAnsi="Calibri" w:cs="Arial"/>
              </w:rPr>
              <w:t>agronomik</w:t>
            </w:r>
            <w:proofErr w:type="spellEnd"/>
            <w:r w:rsidRPr="00392411">
              <w:rPr>
                <w:rFonts w:ascii="Calibri" w:hAnsi="Calibri" w:cs="Arial"/>
              </w:rPr>
              <w:t xml:space="preserve"> esasları ve pazara arz şekilleri hakkında bilgi ve beceriler kazandırmaktır.</w:t>
            </w:r>
          </w:p>
        </w:tc>
      </w:tr>
      <w:tr w:rsidR="001764FE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1764FE" w:rsidRPr="00A07762" w:rsidRDefault="001764FE" w:rsidP="001764FE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1764FE" w:rsidRPr="00A07762" w:rsidRDefault="001764FE" w:rsidP="001764FE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51186620" w14:textId="4601E808" w:rsidR="001764FE" w:rsidRPr="00B628EE" w:rsidRDefault="004443A6" w:rsidP="00B628EE">
            <w:r w:rsidRPr="00C24097">
              <w:rPr>
                <w:rFonts w:ascii="Calibri" w:hAnsi="Calibri" w:cs="Arial"/>
              </w:rPr>
              <w:t>Öğretim Elemanı ders kaynakları</w:t>
            </w:r>
          </w:p>
        </w:tc>
      </w:tr>
      <w:tr w:rsidR="001764FE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1764FE" w:rsidRPr="00A07762" w:rsidRDefault="001764FE" w:rsidP="001764FE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1764FE" w:rsidRPr="00EA0355" w:rsidRDefault="001764FE" w:rsidP="001764F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1764FE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1764FE" w:rsidRPr="00A07762" w:rsidRDefault="001764FE" w:rsidP="001764FE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2509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8015"/>
              <w:gridCol w:w="8015"/>
            </w:tblGrid>
            <w:tr w:rsidR="001764FE" w14:paraId="3E709471" w14:textId="77777777" w:rsidTr="004443A6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237D9298" w14:textId="4CA65EA4" w:rsidR="001764FE" w:rsidRDefault="004443A6" w:rsidP="004443A6">
                  <w:pPr>
                    <w:widowControl/>
                    <w:autoSpaceDE/>
                    <w:autoSpaceDN/>
                    <w:contextualSpacing/>
                  </w:pPr>
                  <w:r>
                    <w:t xml:space="preserve">Tıbbi ve </w:t>
                  </w:r>
                  <w:proofErr w:type="gramStart"/>
                  <w:r>
                    <w:t>aromatik</w:t>
                  </w:r>
                  <w:proofErr w:type="gramEnd"/>
                  <w:r>
                    <w:t xml:space="preserve"> bitkilerin ekolojik ihtiyaçlarını öğrenilir.</w:t>
                  </w:r>
                </w:p>
              </w:tc>
              <w:tc>
                <w:tcPr>
                  <w:tcW w:w="8015" w:type="dxa"/>
                </w:tcPr>
                <w:p w14:paraId="236DA61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3D353CF7" w14:textId="400BE5D9" w:rsidR="001764FE" w:rsidRDefault="001764FE" w:rsidP="001764FE">
                  <w:pPr>
                    <w:jc w:val="both"/>
                  </w:pPr>
                </w:p>
              </w:tc>
            </w:tr>
            <w:tr w:rsidR="001764FE" w14:paraId="0C20425A" w14:textId="77777777" w:rsidTr="004443A6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1B43A1DF" w14:textId="50063A3E" w:rsidR="001764FE" w:rsidRDefault="004443A6" w:rsidP="001764FE">
                  <w:pPr>
                    <w:jc w:val="both"/>
                  </w:pPr>
                  <w:r>
                    <w:t xml:space="preserve">Tıbbi ve </w:t>
                  </w:r>
                  <w:proofErr w:type="gramStart"/>
                  <w:r>
                    <w:t>aromatik</w:t>
                  </w:r>
                  <w:proofErr w:type="gramEnd"/>
                  <w:r>
                    <w:t xml:space="preserve"> bitkilerin üretimi ile ilgili temel bilgi ve becerileri uygular</w:t>
                  </w:r>
                </w:p>
              </w:tc>
              <w:tc>
                <w:tcPr>
                  <w:tcW w:w="8015" w:type="dxa"/>
                </w:tcPr>
                <w:p w14:paraId="0CA59D8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6DD7D556" w14:textId="408A78A8" w:rsidR="001764FE" w:rsidRDefault="001764FE" w:rsidP="001764FE">
                  <w:pPr>
                    <w:jc w:val="both"/>
                  </w:pPr>
                </w:p>
              </w:tc>
            </w:tr>
            <w:tr w:rsidR="001764FE" w14:paraId="1C2B460B" w14:textId="77777777" w:rsidTr="004443A6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1C571612" w14:textId="633FC68F" w:rsidR="001764FE" w:rsidRDefault="004443A6" w:rsidP="001764FE">
                  <w:pPr>
                    <w:jc w:val="both"/>
                  </w:pPr>
                  <w:r>
                    <w:t xml:space="preserve">Tıbbi ve </w:t>
                  </w:r>
                  <w:proofErr w:type="gramStart"/>
                  <w:r>
                    <w:t>aromatik</w:t>
                  </w:r>
                  <w:proofErr w:type="gramEnd"/>
                  <w:r>
                    <w:t xml:space="preserve"> bitkilerin faydalanma ve çoğaltım şekillerini öğrenebilir</w:t>
                  </w:r>
                </w:p>
              </w:tc>
              <w:tc>
                <w:tcPr>
                  <w:tcW w:w="8015" w:type="dxa"/>
                </w:tcPr>
                <w:p w14:paraId="53F6628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690FBF50" w14:textId="48987897" w:rsidR="001764FE" w:rsidRDefault="001764FE" w:rsidP="001764FE">
                  <w:pPr>
                    <w:jc w:val="both"/>
                  </w:pPr>
                </w:p>
              </w:tc>
            </w:tr>
          </w:tbl>
          <w:p w14:paraId="0BD6EB83" w14:textId="28FB4137" w:rsidR="001764FE" w:rsidRPr="00EA0355" w:rsidRDefault="001764FE" w:rsidP="001764FE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1764FE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1764FE" w:rsidRPr="00A07762" w:rsidRDefault="001764FE" w:rsidP="001764FE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1764FE" w:rsidRPr="006F7080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1764FE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1764FE" w:rsidRDefault="001764FE" w:rsidP="001764FE">
                  <w:pPr>
                    <w:jc w:val="both"/>
                  </w:pPr>
                </w:p>
              </w:tc>
            </w:tr>
          </w:tbl>
          <w:p w14:paraId="04E5F6F6" w14:textId="25BF1690" w:rsidR="001764FE" w:rsidRPr="00A07762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1764FE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1764FE" w:rsidRPr="00A07762" w:rsidRDefault="001764FE" w:rsidP="001764FE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1764FE" w:rsidRPr="00A07762" w:rsidRDefault="001764FE" w:rsidP="001764FE">
            <w:pPr>
              <w:pStyle w:val="TableParagraph"/>
              <w:jc w:val="both"/>
              <w:rPr>
                <w:sz w:val="20"/>
              </w:rPr>
            </w:pPr>
          </w:p>
        </w:tc>
      </w:tr>
      <w:tr w:rsidR="001764FE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1764FE" w:rsidRPr="00A07762" w:rsidRDefault="001764FE" w:rsidP="001764FE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4443A6" w14:paraId="5531A340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4443A6" w:rsidRDefault="004443A6" w:rsidP="004443A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49A34CEE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Tıbbi ve Aromatik Bitkilerin Ekolojik İstekleri</w:t>
                  </w:r>
                </w:p>
              </w:tc>
            </w:tr>
            <w:tr w:rsidR="004443A6" w14:paraId="216EDEF2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4443A6" w:rsidRDefault="004443A6" w:rsidP="004443A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453B2948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Tıbbi ve Aromatik Bitkilerin Ekolojik İstekleri</w:t>
                  </w:r>
                </w:p>
              </w:tc>
            </w:tr>
            <w:tr w:rsidR="004443A6" w14:paraId="6434823F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132C81E6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Tıbbi ve Aromatik Bitkilerin </w:t>
                  </w: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Generatif</w:t>
                  </w:r>
                  <w:proofErr w:type="spell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(Tohumla) Üretim Teknikleri</w:t>
                  </w:r>
                </w:p>
              </w:tc>
            </w:tr>
            <w:tr w:rsidR="004443A6" w14:paraId="11D43151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27308502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Tıbbi ve Aromatik Bitkilerin </w:t>
                  </w: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Generatif</w:t>
                  </w:r>
                  <w:proofErr w:type="spell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(Tohumla) Üretim Teknikleri</w:t>
                  </w:r>
                </w:p>
              </w:tc>
            </w:tr>
            <w:tr w:rsidR="004443A6" w14:paraId="468CA674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2FC381CE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Tıbbi ve Aromatik Bitkilerin </w:t>
                  </w: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Vejetatif</w:t>
                  </w:r>
                  <w:proofErr w:type="spell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Üretim Teknikleri</w:t>
                  </w:r>
                </w:p>
              </w:tc>
            </w:tr>
            <w:tr w:rsidR="004443A6" w14:paraId="3404A3ED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0A753DC9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Tıbbi ve Aromatik Bitkilerin </w:t>
                  </w: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Vejetatif</w:t>
                  </w:r>
                  <w:proofErr w:type="spell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Üretim Teknikleri</w:t>
                  </w:r>
                </w:p>
              </w:tc>
            </w:tr>
            <w:tr w:rsidR="004443A6" w14:paraId="63AE3A1B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1CA80089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Tıbbi ve Aromatik Bitkilerin </w:t>
                  </w:r>
                  <w:proofErr w:type="spellStart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İnvitro</w:t>
                  </w:r>
                  <w:proofErr w:type="spellEnd"/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 xml:space="preserve"> Üretimi</w:t>
                  </w:r>
                </w:p>
              </w:tc>
            </w:tr>
            <w:tr w:rsidR="004443A6" w14:paraId="7B87F729" w14:textId="77777777" w:rsidTr="00197943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6D796A0E" w:rsidR="004443A6" w:rsidRDefault="004443A6" w:rsidP="004443A6">
                  <w:pPr>
                    <w:jc w:val="both"/>
                  </w:pPr>
                  <w:r>
                    <w:rPr>
                      <w:rFonts w:ascii="Calibri" w:eastAsia="Times New Roman" w:hAnsi="Calibri" w:cs="Arial"/>
                    </w:rPr>
                    <w:t>VİZE</w:t>
                  </w:r>
                </w:p>
              </w:tc>
            </w:tr>
            <w:tr w:rsidR="004443A6" w14:paraId="0331CF24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597BC7AA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Tıbbi ve Aromatik Bitkilerin Islahı</w:t>
                  </w:r>
                </w:p>
              </w:tc>
            </w:tr>
            <w:tr w:rsidR="004443A6" w14:paraId="78297F8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484DA4CB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Tıbbi ve Aromatik Bitkilerin Yetiştirilmesinde Bitki Besleme</w:t>
                  </w:r>
                </w:p>
              </w:tc>
            </w:tr>
            <w:tr w:rsidR="004443A6" w14:paraId="4AC17D41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594B5F5A" w:rsidR="004443A6" w:rsidRDefault="004443A6" w:rsidP="004443A6">
                  <w:pPr>
                    <w:jc w:val="both"/>
                  </w:pPr>
                  <w:r>
                    <w:rPr>
                      <w:rFonts w:ascii="Segoe UI" w:hAnsi="Segoe UI" w:cs="Segoe UI"/>
                      <w:color w:val="000000"/>
                      <w:shd w:val="clear" w:color="auto" w:fill="FFFFFF"/>
                    </w:rPr>
                    <w:t>Tıbbi ve Aromatik Bitkilerin Yetiştirilmesinde Bitki Koruma</w:t>
                  </w:r>
                </w:p>
              </w:tc>
            </w:tr>
            <w:tr w:rsidR="004443A6" w14:paraId="076DECAA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01900E5F" w:rsidR="004443A6" w:rsidRDefault="004443A6" w:rsidP="004443A6">
                  <w:pPr>
                    <w:jc w:val="both"/>
                  </w:pPr>
                  <w:r>
                    <w:t>Tıbbi ve Aromatik Bitkilerin Açık Alanlarda Yetiştirilmesi</w:t>
                  </w:r>
                </w:p>
              </w:tc>
            </w:tr>
            <w:tr w:rsidR="004443A6" w14:paraId="5968C6F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7BE6358F" w:rsidR="004443A6" w:rsidRPr="001764FE" w:rsidRDefault="004443A6" w:rsidP="004443A6">
                  <w:pPr>
                    <w:rPr>
                      <w:rFonts w:ascii="Helvetica" w:eastAsia="Times New Roman" w:hAnsi="Helvetica"/>
                      <w:color w:val="333333"/>
                      <w:sz w:val="21"/>
                      <w:szCs w:val="21"/>
                    </w:rPr>
                  </w:pPr>
                  <w:r>
                    <w:t>Tıbbi ve Aromatik Bitkilerin</w:t>
                  </w:r>
                  <w:r>
                    <w:rPr>
                      <w:rFonts w:ascii="Calibri" w:eastAsia="Times New Roman" w:hAnsi="Calibri" w:cs="Arial"/>
                    </w:rPr>
                    <w:t xml:space="preserve"> </w:t>
                  </w:r>
                  <w:proofErr w:type="spellStart"/>
                  <w:r>
                    <w:t>Örtüaltında</w:t>
                  </w:r>
                  <w:proofErr w:type="spellEnd"/>
                  <w:r>
                    <w:t xml:space="preserve"> Yetiştirilmesi</w:t>
                  </w:r>
                </w:p>
              </w:tc>
            </w:tr>
            <w:tr w:rsidR="004443A6" w14:paraId="0406DD63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5BBF01E5" w:rsidR="004443A6" w:rsidRDefault="004443A6" w:rsidP="004443A6">
                  <w:pPr>
                    <w:jc w:val="both"/>
                  </w:pPr>
                  <w:r>
                    <w:t>Yaygın Olarak Kullanılan Bazı Tıbbi ve Aromatik Bitkilerin Üretim Teknikleri</w:t>
                  </w:r>
                </w:p>
              </w:tc>
            </w:tr>
            <w:tr w:rsidR="004443A6" w14:paraId="4B628BEB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4443A6" w:rsidRDefault="004443A6" w:rsidP="00444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47B78789" w:rsidR="004443A6" w:rsidRDefault="004443A6" w:rsidP="004443A6">
                  <w:pPr>
                    <w:jc w:val="both"/>
                  </w:pPr>
                  <w:r>
                    <w:rPr>
                      <w:rFonts w:ascii="Calibri" w:eastAsia="Times New Roman" w:hAnsi="Calibri" w:cs="Arial"/>
                    </w:rPr>
                    <w:t>FİNAL</w:t>
                  </w:r>
                </w:p>
              </w:tc>
            </w:tr>
          </w:tbl>
          <w:p w14:paraId="00084DD6" w14:textId="1E67CA0A" w:rsidR="001764FE" w:rsidRPr="00EA0355" w:rsidRDefault="001764FE" w:rsidP="001764FE">
            <w:pPr>
              <w:jc w:val="both"/>
            </w:pPr>
          </w:p>
        </w:tc>
      </w:tr>
      <w:tr w:rsidR="001764F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1764FE" w:rsidRPr="007F634E" w:rsidRDefault="001764FE" w:rsidP="001764F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1764F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1764F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8633766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D8A467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1764F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151247D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96164C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1764F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1764FE" w:rsidRPr="00AF29FC" w:rsidRDefault="001764FE" w:rsidP="001764FE">
            <w:pPr>
              <w:jc w:val="both"/>
              <w:rPr>
                <w:sz w:val="20"/>
                <w:szCs w:val="20"/>
              </w:rPr>
            </w:pPr>
          </w:p>
        </w:tc>
      </w:tr>
      <w:tr w:rsidR="001764FE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1764FE" w:rsidRPr="00A07762" w:rsidRDefault="001764FE" w:rsidP="001764F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74C6C7F9" w14:textId="77777777" w:rsidR="00F85EDC" w:rsidRDefault="00F85EDC" w:rsidP="00F85EDC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5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4B68FF3A" w:rsidR="001764FE" w:rsidRPr="00930D25" w:rsidRDefault="001764FE" w:rsidP="001764FE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C5597"/>
    <w:multiLevelType w:val="hybridMultilevel"/>
    <w:tmpl w:val="1444E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764FE"/>
    <w:rsid w:val="001B4555"/>
    <w:rsid w:val="00206D7B"/>
    <w:rsid w:val="00284643"/>
    <w:rsid w:val="00296B46"/>
    <w:rsid w:val="002C43F4"/>
    <w:rsid w:val="00307168"/>
    <w:rsid w:val="003404B8"/>
    <w:rsid w:val="003642A1"/>
    <w:rsid w:val="003B18DD"/>
    <w:rsid w:val="003D5B92"/>
    <w:rsid w:val="00416BD3"/>
    <w:rsid w:val="00423F35"/>
    <w:rsid w:val="0043309A"/>
    <w:rsid w:val="00440654"/>
    <w:rsid w:val="004443A6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22553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F5D40"/>
    <w:rsid w:val="00A07762"/>
    <w:rsid w:val="00A27A75"/>
    <w:rsid w:val="00AE2FFC"/>
    <w:rsid w:val="00AF5B8B"/>
    <w:rsid w:val="00B628EE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85EDC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5</cp:revision>
  <dcterms:created xsi:type="dcterms:W3CDTF">2025-10-20T09:02:00Z</dcterms:created>
  <dcterms:modified xsi:type="dcterms:W3CDTF">2025-11-16T18:05:00Z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