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‼️‼️DERS KAYDI YAPARKEN DİKKAT EDİLECEK HUSUSLAR (DÖNEM 1 TÜRKÇE ÖĞRENCİLERİ İÇİN)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 Tüm öğrenciler Klinik Beceri Eğitimi dersini seçmek *zorundadır.*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Tüm öğrencilerin aşağıdaki dersleri seçmesi *zorunludur.*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TIP101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TIP102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TIP103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TIP104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Tüm öğrencilerin KAR100 (Kariyer Planlaması) ve RHEM804(Akademik Okuma, Yazma ve Sunum Becerileri) derslerini seçmesi *zorunludur.*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Tüm öğrencilerin TİT101, TİT102, TDL101, TDL102, İNG103, İNG104 derslerini seçmesi *zorunludur.* (YDDS sınavından geçer not alan öğrenciler İNG103 ve İNG104 derslerini seçmeyecektir)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Yatay geçiş ile gelen öğrenciler muaf olduklarını dersleri tekrar seçmeyecektir. (Ders kodlarının aynı olmasına dikkat edilmesi gerekmektedir.)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Tüm öğrenciler aşağıdaki seçmeli derslerden dört (4) adet seçmeli ders seçeceklerdir.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TIP106 BİYOETİK VE SİNEMA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TIP107 ÇEVRE SAĞLIĞI VE GIDA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TIP109 TIP BİLİŞİMİ VE YAPAY ZEKA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TIP110 ORTA VE YAKIN ÇAĞ TARİHİ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TIP111 SAĞLIK HUKUKU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Sınıf tekrarı yapan öğrenciler; Klinik Beceri Eğitimi ve seçmeli derslerini geçtiyseler tekrar bu dersleri almayacaklardır.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Ders seçimi yaparken 2025-2026 Güz Dönemi için seçim yapılacaktır. Bahar döneminde tekrar seçim yapılmayacaktır.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Ders seçimini yaptıktan sonra kesinleştirme işlemini yapmayı unutmayınız.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‼️‼️DERS KAYDI YAPARKEN DİKKAT EDİLECEK HUSUSLAR (DÖNEM 1 İNGİLİZCE ÖĞRENCİLERİ İÇİN)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* Ders Kayıt süreci YDMS sınavının geç açıklanmasından ötürü *18-19 Eylül* tarihlerinde yapılacaktır.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* Tüm öğrenciler Clinical Skills Training (MED105) dersini seçmek *zorundadır.*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* Tüm öğrencilerin aşağıdaki dersleri seçmesi *zorunludur.*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MED101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MED102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MED103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MED104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* Tüm öğrencilerin Psychology of Creativity and Innovation (RPSY801) ve Critical Reading (RDDE811) derslerini seçmesi *zorunludur.*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* Tüm öğrencilerin TIT101, TIT102, TDL101, TDL102, ENG103, ENG104 derslerini seçmesi *zorunludur.* (YDMS sınavından 79,5 üstü alan öğrenciler ENG103’ü, 89,5 üstü alan öğrenciler de ENG104’ü seçmeyecektir.)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* Yatay geçiş ile gelen öğrenciler muaf olduklarını dersleri tekrar seçmeyecektir. (*Ders kodlarının aynı* olmasına dikkat edilmesi gerekmektedir.)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* Tüm öğrenciler aşağıdaki seçmeli derslerden dört (4) adet seçmeli ders seçeceklerdir.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MED107 Environmental Health and Nourishment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MED109 Medical Informatics and Artificial Intelligence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MED110 Contemporary and Medieval History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MED111 Health Law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* Sınıf tekrarı yapan öğrenciler; Clinicak Skills Training ve seçmeli derslerini geçtiyseler tekrar bu dersleri almayacaklardır.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* Ders seçimi yaparken 2025-2026 Güz Dönemi için seçim yapılacaktır. Bahar döneminde tekrar seçim yapılmayacaktır.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* Ders seçimini yaptıktan sonra kesinleştirme işlemini yapmayı unutmayınız.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‼️‼️ IMPORTANT POINTS TO CONSIDER WHEN REGISTERING FOR COURSES (FOR PHESE 1 ENGLISH STUDENTS)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* The course registration process will be held on *September 18-19* due to the late announcement of the YDMS exam.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* All students must select the Clinical Skills Training (MED105) course.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* All students must select the following courses: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MED101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MED102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MED103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MED104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* All students must select the following courses: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Psychology of Creativity and Innovation (RPSY801)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Critical Reading (RDDE811)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* All students must select the following courses: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TIT101, TIT102, TDL101, TDL102, ENG103, ENG104.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(Students who scored above 79.5 on the YDMS exam will not select ENG103, and students who scored above 89.5 will not select ENG104.)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* Students who transferred through horizontal transfer and are exempt from certain courses will not re-select those courses. (Please make sure the course codes are the same.)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* All students must select four (4) elective courses from the following list: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MED107 Environmental Health and Nourishment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MED109 Medical Informatics and Artificial Intelligence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MED110 Contemporary and Medieval History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MED111 Health Law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* Students repeating a year: If they have already passed Clinical Skills Training and elective courses, they will not take these courses again.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* Course selection must be made for the Fall Semester of 2025–2026. No additional selection will be made for the Spring Semester.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* Do not forget to finalize your course selection after completing it.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