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B2CEC" w:rsidRDefault="00C20897">
      <w:pPr>
        <w:jc w:val="both"/>
        <w:rPr>
          <w:b/>
        </w:rPr>
      </w:pPr>
      <w:r>
        <w:rPr>
          <w:b/>
        </w:rPr>
        <w:t>EK-1. Akademik Personel Bilgilendirilmiş Onam ve Gizlilik Taahhütnamesi</w:t>
      </w:r>
    </w:p>
    <w:p w14:paraId="00000002" w14:textId="77777777" w:rsidR="00DB2CEC" w:rsidRDefault="00DB2CEC">
      <w:pPr>
        <w:jc w:val="both"/>
        <w:rPr>
          <w:color w:val="222222"/>
          <w:highlight w:val="white"/>
        </w:rPr>
      </w:pPr>
    </w:p>
    <w:p w14:paraId="00000003" w14:textId="77777777" w:rsidR="00DB2CEC" w:rsidRDefault="00C20897">
      <w:pPr>
        <w:jc w:val="center"/>
        <w:rPr>
          <w:b/>
          <w:color w:val="222222"/>
          <w:highlight w:val="white"/>
        </w:rPr>
      </w:pPr>
      <w:r>
        <w:rPr>
          <w:b/>
          <w:color w:val="222222"/>
          <w:highlight w:val="white"/>
        </w:rPr>
        <w:t xml:space="preserve">ANKARA YILDIRIM BEYAZIT ÜNİVERSİTESİ </w:t>
      </w:r>
    </w:p>
    <w:p w14:paraId="00000004" w14:textId="77777777" w:rsidR="00DB2CEC" w:rsidRDefault="00C20897">
      <w:pPr>
        <w:jc w:val="center"/>
        <w:rPr>
          <w:b/>
          <w:color w:val="222222"/>
          <w:highlight w:val="white"/>
        </w:rPr>
      </w:pPr>
      <w:r>
        <w:rPr>
          <w:b/>
          <w:color w:val="222222"/>
          <w:highlight w:val="white"/>
        </w:rPr>
        <w:t>DİL VE KONUŞMA TERAPİSİ LABORATUVARI</w:t>
      </w:r>
    </w:p>
    <w:p w14:paraId="00000005" w14:textId="77777777" w:rsidR="00DB2CEC" w:rsidRDefault="00C20897">
      <w:pPr>
        <w:jc w:val="center"/>
        <w:rPr>
          <w:b/>
          <w:color w:val="222222"/>
          <w:highlight w:val="white"/>
        </w:rPr>
      </w:pPr>
      <w:r>
        <w:rPr>
          <w:b/>
          <w:color w:val="222222"/>
          <w:highlight w:val="white"/>
        </w:rPr>
        <w:t xml:space="preserve">AKADEMİK PERSONEL BİLGİLENDİRİLMİŞ ONAM VE </w:t>
      </w:r>
    </w:p>
    <w:p w14:paraId="00000006" w14:textId="77777777" w:rsidR="00DB2CEC" w:rsidRDefault="00C20897">
      <w:pPr>
        <w:jc w:val="center"/>
        <w:rPr>
          <w:b/>
          <w:color w:val="222222"/>
          <w:highlight w:val="white"/>
        </w:rPr>
      </w:pPr>
      <w:r>
        <w:rPr>
          <w:b/>
          <w:color w:val="222222"/>
          <w:highlight w:val="white"/>
        </w:rPr>
        <w:t>GİZLİLİK TAAHHÜTNAMESİ</w:t>
      </w:r>
    </w:p>
    <w:p w14:paraId="00000007" w14:textId="77777777" w:rsidR="00DB2CEC" w:rsidRDefault="00DB2CEC">
      <w:pPr>
        <w:jc w:val="center"/>
        <w:rPr>
          <w:b/>
          <w:color w:val="222222"/>
          <w:highlight w:val="white"/>
        </w:rPr>
      </w:pPr>
    </w:p>
    <w:p w14:paraId="00000008" w14:textId="77777777" w:rsidR="00DB2CEC" w:rsidRDefault="00C20897">
      <w:pPr>
        <w:jc w:val="both"/>
        <w:rPr>
          <w:color w:val="222222"/>
          <w:highlight w:val="white"/>
        </w:rPr>
      </w:pPr>
      <w:r>
        <w:rPr>
          <w:b/>
          <w:color w:val="222222"/>
          <w:highlight w:val="white"/>
        </w:rPr>
        <w:t xml:space="preserve">Amaç: </w:t>
      </w:r>
      <w:r>
        <w:rPr>
          <w:color w:val="222222"/>
          <w:highlight w:val="white"/>
        </w:rPr>
        <w:t>Bu form, Ankara Yıldırım Beyazıt Üniversitesi Dil ve Konuşma Terapisi Laboratuvarı'nda görev alacak akademik personelin (öğretim üye ve elemanları) laboratuvarın işleyişi, danışan mahremiyeti, veri güvenliği ve etik kurallar hakkında bilgilendirilmesi ve b</w:t>
      </w:r>
      <w:r>
        <w:rPr>
          <w:color w:val="222222"/>
          <w:highlight w:val="white"/>
        </w:rPr>
        <w:t>u ilkelere uyacağına dair taahhüdünü almak amacıyla hazırlanmıştır.</w:t>
      </w:r>
    </w:p>
    <w:p w14:paraId="00000009" w14:textId="77777777" w:rsidR="00DB2CEC" w:rsidRDefault="00DB2CEC">
      <w:pPr>
        <w:jc w:val="both"/>
        <w:rPr>
          <w:color w:val="222222"/>
          <w:highlight w:val="white"/>
        </w:rPr>
      </w:pPr>
    </w:p>
    <w:p w14:paraId="0000000A" w14:textId="77777777" w:rsidR="00DB2CEC" w:rsidRDefault="00C20897">
      <w:pPr>
        <w:jc w:val="both"/>
        <w:rPr>
          <w:b/>
          <w:color w:val="222222"/>
          <w:highlight w:val="white"/>
        </w:rPr>
      </w:pPr>
      <w:r>
        <w:rPr>
          <w:b/>
          <w:color w:val="222222"/>
          <w:highlight w:val="white"/>
        </w:rPr>
        <w:t>1. Laboratuvarın İşleyişi ve Sorumluluklar:</w:t>
      </w:r>
    </w:p>
    <w:p w14:paraId="0000000B" w14:textId="48136619" w:rsidR="00DB2CEC" w:rsidRDefault="00C20897">
      <w:pPr>
        <w:jc w:val="both"/>
        <w:rPr>
          <w:color w:val="222222"/>
          <w:highlight w:val="white"/>
        </w:rPr>
      </w:pPr>
      <w:r>
        <w:rPr>
          <w:color w:val="222222"/>
          <w:highlight w:val="white"/>
        </w:rPr>
        <w:t xml:space="preserve">Laboratuvarın amacı, faaliyet alanları, yönetim yapısı, döner sermaye işleyişi ve ilgili diğer </w:t>
      </w:r>
      <w:proofErr w:type="gramStart"/>
      <w:r>
        <w:rPr>
          <w:color w:val="222222"/>
          <w:highlight w:val="white"/>
        </w:rPr>
        <w:t>prosedürler</w:t>
      </w:r>
      <w:proofErr w:type="gramEnd"/>
      <w:r>
        <w:rPr>
          <w:color w:val="222222"/>
          <w:highlight w:val="white"/>
        </w:rPr>
        <w:t xml:space="preserve"> hakkında AYBÜ Dil ve Konuşma Terapisi Laboratuvarı Yönergeler</w:t>
      </w:r>
      <w:r>
        <w:rPr>
          <w:color w:val="222222"/>
          <w:highlight w:val="white"/>
        </w:rPr>
        <w:t>i, Döner Sermaye Gelirlerinin Dağıtımına İlişkin Usul ve Esaslar ile Uygulama Yönergesi kapsamında bilgi sahibi oldum. Laboratuvar faaliyetleri kapsamında üstleneceğim tüm görev ve sorumlulukları bu belgelere uygun olarak yerine ge</w:t>
      </w:r>
      <w:r>
        <w:rPr>
          <w:color w:val="222222"/>
          <w:highlight w:val="white"/>
        </w:rPr>
        <w:t>tireceğimi taahhüt ederim.</w:t>
      </w:r>
    </w:p>
    <w:p w14:paraId="0000000C" w14:textId="77777777" w:rsidR="00DB2CEC" w:rsidRDefault="00DB2CEC">
      <w:pPr>
        <w:jc w:val="both"/>
        <w:rPr>
          <w:color w:val="222222"/>
          <w:highlight w:val="white"/>
        </w:rPr>
      </w:pPr>
    </w:p>
    <w:p w14:paraId="0000000D" w14:textId="77777777" w:rsidR="00DB2CEC" w:rsidRDefault="00C20897">
      <w:pPr>
        <w:jc w:val="both"/>
        <w:rPr>
          <w:b/>
          <w:color w:val="222222"/>
          <w:highlight w:val="white"/>
        </w:rPr>
      </w:pPr>
      <w:r>
        <w:rPr>
          <w:b/>
          <w:color w:val="222222"/>
          <w:highlight w:val="white"/>
        </w:rPr>
        <w:t>2. Danışan Mahremiyeti ve Gizlilik:</w:t>
      </w:r>
    </w:p>
    <w:p w14:paraId="0000000E" w14:textId="77777777" w:rsidR="00DB2CEC" w:rsidRDefault="00C20897">
      <w:pPr>
        <w:jc w:val="both"/>
        <w:rPr>
          <w:color w:val="222222"/>
          <w:highlight w:val="white"/>
        </w:rPr>
      </w:pPr>
      <w:r>
        <w:rPr>
          <w:color w:val="222222"/>
          <w:highlight w:val="white"/>
        </w:rPr>
        <w:t xml:space="preserve">Laboratuvarımızda hizmet alan tüm danışanların kimlik bilgileri, sağlık durumları, tanıları, </w:t>
      </w:r>
      <w:proofErr w:type="gramStart"/>
      <w:r>
        <w:rPr>
          <w:color w:val="222222"/>
          <w:highlight w:val="white"/>
        </w:rPr>
        <w:t>terapi</w:t>
      </w:r>
      <w:proofErr w:type="gramEnd"/>
      <w:r>
        <w:rPr>
          <w:color w:val="222222"/>
          <w:highlight w:val="white"/>
        </w:rPr>
        <w:t xml:space="preserve"> süreçleri, özel nitelikli kişisel verileri ve diğer tüm bilgileri kesinlikle gizlidir.</w:t>
      </w:r>
    </w:p>
    <w:p w14:paraId="0000000F" w14:textId="77777777" w:rsidR="00DB2CEC" w:rsidRDefault="00C20897">
      <w:pPr>
        <w:jc w:val="both"/>
        <w:rPr>
          <w:color w:val="222222"/>
          <w:highlight w:val="white"/>
        </w:rPr>
      </w:pPr>
      <w:r>
        <w:rPr>
          <w:color w:val="222222"/>
          <w:highlight w:val="white"/>
        </w:rPr>
        <w:t>Görev</w:t>
      </w:r>
      <w:r>
        <w:rPr>
          <w:color w:val="222222"/>
          <w:highlight w:val="white"/>
        </w:rPr>
        <w:t xml:space="preserve">im gereği edindiğim tüm danışan bilgilerini, ilgili mevzuat (özellikle KVKK ve Hasta Hakları Yönetmeliği) ile mesleki etik ilkeleri çerçevesinde "mesleki sır" olarak saklayacağımı ve danışanın açık rızası veya yasal bir zorunluluk olmaksızın hiçbir üçüncü </w:t>
      </w:r>
      <w:r>
        <w:rPr>
          <w:color w:val="222222"/>
          <w:highlight w:val="white"/>
        </w:rPr>
        <w:t xml:space="preserve">şahısla </w:t>
      </w:r>
      <w:proofErr w:type="gramStart"/>
      <w:r>
        <w:rPr>
          <w:color w:val="222222"/>
          <w:highlight w:val="white"/>
        </w:rPr>
        <w:t>paylaşmayacağımı</w:t>
      </w:r>
      <w:proofErr w:type="gramEnd"/>
      <w:r>
        <w:rPr>
          <w:color w:val="222222"/>
          <w:highlight w:val="white"/>
        </w:rPr>
        <w:t xml:space="preserve"> beyan ederim. Bu yükümlülüğüm, laboratuvardaki görevim sona erdikten sonra da devam edecektir.</w:t>
      </w:r>
    </w:p>
    <w:p w14:paraId="00000010" w14:textId="3BFF67BE" w:rsidR="00DB2CEC" w:rsidRDefault="00C20897">
      <w:pPr>
        <w:jc w:val="both"/>
        <w:rPr>
          <w:color w:val="222222"/>
          <w:highlight w:val="white"/>
        </w:rPr>
      </w:pPr>
      <w:r>
        <w:rPr>
          <w:color w:val="222222"/>
          <w:highlight w:val="white"/>
        </w:rPr>
        <w:t>Danışanların ses ve görüntü kayıtlarının alınması durumunda, danışanın veya yasal temsilcisinin bilgilendirilmiş onamının alınmasının zo</w:t>
      </w:r>
      <w:r>
        <w:rPr>
          <w:color w:val="222222"/>
          <w:highlight w:val="white"/>
        </w:rPr>
        <w:t xml:space="preserve">runlu olduğunu anladım ve bu kayıtlara bulut tabanlı şifreleme ile </w:t>
      </w:r>
      <w:r>
        <w:rPr>
          <w:color w:val="222222"/>
          <w:highlight w:val="white"/>
        </w:rPr>
        <w:t xml:space="preserve">erişimim olması halinde, kayıtları sadece eğitim, </w:t>
      </w:r>
      <w:proofErr w:type="spellStart"/>
      <w:r>
        <w:rPr>
          <w:color w:val="222222"/>
          <w:highlight w:val="white"/>
        </w:rPr>
        <w:t>süpervizyon</w:t>
      </w:r>
      <w:proofErr w:type="spellEnd"/>
      <w:r>
        <w:rPr>
          <w:color w:val="222222"/>
          <w:highlight w:val="white"/>
        </w:rPr>
        <w:t xml:space="preserve"> veya bilimsel araştırma amaçlı (anonimleştirilmiş ve onam alınmış şekilde) kullanacağımı taahhüt ederim.</w:t>
      </w:r>
    </w:p>
    <w:p w14:paraId="00000011" w14:textId="77777777" w:rsidR="00DB2CEC" w:rsidRDefault="00DB2CEC">
      <w:pPr>
        <w:jc w:val="both"/>
        <w:rPr>
          <w:color w:val="222222"/>
          <w:highlight w:val="white"/>
        </w:rPr>
      </w:pPr>
    </w:p>
    <w:p w14:paraId="00000012" w14:textId="77777777" w:rsidR="00DB2CEC" w:rsidRDefault="00C20897">
      <w:pPr>
        <w:jc w:val="both"/>
        <w:rPr>
          <w:b/>
          <w:color w:val="222222"/>
          <w:highlight w:val="white"/>
        </w:rPr>
      </w:pPr>
      <w:r>
        <w:rPr>
          <w:b/>
          <w:color w:val="222222"/>
          <w:highlight w:val="white"/>
        </w:rPr>
        <w:t>3. Kişisel Verilerin Korunması ve Veri Güvenliği:</w:t>
      </w:r>
    </w:p>
    <w:p w14:paraId="00000013" w14:textId="4CC9605F" w:rsidR="00DB2CEC" w:rsidRDefault="00C20897">
      <w:pPr>
        <w:jc w:val="both"/>
        <w:rPr>
          <w:color w:val="222222"/>
          <w:highlight w:val="white"/>
        </w:rPr>
      </w:pPr>
      <w:r>
        <w:rPr>
          <w:color w:val="222222"/>
          <w:highlight w:val="white"/>
        </w:rPr>
        <w:t>Laboratuvar faaliyetleri sırasında işleyeceğim tüm kişisel verilerin, 6698 sayılı Kişisel Verilerin Korunması Kanunu hükümlerine uygun olarak işleneceğini, kaydedileceğini, dosya sisteminde</w:t>
      </w:r>
      <w:r>
        <w:rPr>
          <w:color w:val="222222"/>
          <w:highlight w:val="white"/>
        </w:rPr>
        <w:t xml:space="preserve"> depolanacağını, muhafaza edileceğini biliyorum.</w:t>
      </w:r>
    </w:p>
    <w:p w14:paraId="00000014" w14:textId="77777777" w:rsidR="00DB2CEC" w:rsidRDefault="00C20897">
      <w:pPr>
        <w:jc w:val="both"/>
        <w:rPr>
          <w:b/>
          <w:color w:val="222222"/>
          <w:highlight w:val="white"/>
        </w:rPr>
      </w:pPr>
      <w:r>
        <w:rPr>
          <w:color w:val="222222"/>
          <w:highlight w:val="white"/>
        </w:rPr>
        <w:t>Danışan bilgilerinin fiziksel veya</w:t>
      </w:r>
      <w:r>
        <w:rPr>
          <w:color w:val="222222"/>
          <w:highlight w:val="white"/>
        </w:rPr>
        <w:t xml:space="preserve"> elektronik ortamda saklanmasında, Laboratuvarın belirlediği şifreleme, yetkilendirme ve fiziksel güvenlik önlemlerine riayet edeceğimi taahhüt ederim. </w:t>
      </w:r>
      <w:r>
        <w:rPr>
          <w:b/>
          <w:color w:val="222222"/>
          <w:highlight w:val="white"/>
        </w:rPr>
        <w:t>(</w:t>
      </w:r>
      <w:proofErr w:type="spellStart"/>
      <w:r>
        <w:rPr>
          <w:b/>
          <w:color w:val="222222"/>
          <w:highlight w:val="white"/>
        </w:rPr>
        <w:t>Bkz</w:t>
      </w:r>
      <w:proofErr w:type="spellEnd"/>
      <w:r>
        <w:rPr>
          <w:b/>
          <w:color w:val="222222"/>
          <w:highlight w:val="white"/>
        </w:rPr>
        <w:t>: EK-3. Danışan Bilgilerinin, Ses ve Görüntü Kayıtlarının Muhafaza Edilmesi)</w:t>
      </w:r>
    </w:p>
    <w:p w14:paraId="00000015" w14:textId="66633FBD" w:rsidR="00DB2CEC" w:rsidRDefault="00C20897">
      <w:pPr>
        <w:jc w:val="both"/>
        <w:rPr>
          <w:color w:val="222222"/>
          <w:highlight w:val="white"/>
        </w:rPr>
      </w:pPr>
      <w:r>
        <w:rPr>
          <w:color w:val="222222"/>
          <w:highlight w:val="white"/>
        </w:rPr>
        <w:t>Yetkisiz erişime, kulla</w:t>
      </w:r>
      <w:r>
        <w:rPr>
          <w:color w:val="222222"/>
          <w:highlight w:val="white"/>
        </w:rPr>
        <w:t xml:space="preserve">nıma, ifşaya, değiştirmeye veya yok etmeye karşı veri güvenliğini sağlamak için gerekli tüm tedbirleri alacağımı, bu tür bir ihlal veya risk durumunda Laboratuvar </w:t>
      </w:r>
      <w:proofErr w:type="spellStart"/>
      <w:r>
        <w:rPr>
          <w:color w:val="222222"/>
          <w:highlight w:val="white"/>
        </w:rPr>
        <w:t>Direktörü’ne</w:t>
      </w:r>
      <w:proofErr w:type="spellEnd"/>
      <w:r>
        <w:rPr>
          <w:color w:val="222222"/>
          <w:highlight w:val="white"/>
        </w:rPr>
        <w:t xml:space="preserve"> tutanak ve resmi dilekçe ile </w:t>
      </w:r>
      <w:bookmarkStart w:id="0" w:name="_GoBack"/>
      <w:bookmarkEnd w:id="0"/>
      <w:r>
        <w:rPr>
          <w:color w:val="222222"/>
          <w:highlight w:val="white"/>
        </w:rPr>
        <w:t>derhal bilgi vereceğimi beyan ederim.</w:t>
      </w:r>
    </w:p>
    <w:p w14:paraId="00000016" w14:textId="77777777" w:rsidR="00DB2CEC" w:rsidRDefault="00DB2CEC">
      <w:pPr>
        <w:jc w:val="both"/>
        <w:rPr>
          <w:color w:val="222222"/>
          <w:highlight w:val="white"/>
        </w:rPr>
      </w:pPr>
    </w:p>
    <w:p w14:paraId="00000017" w14:textId="77777777" w:rsidR="00DB2CEC" w:rsidRDefault="00C20897">
      <w:pPr>
        <w:jc w:val="both"/>
        <w:rPr>
          <w:b/>
          <w:color w:val="222222"/>
          <w:highlight w:val="white"/>
        </w:rPr>
      </w:pPr>
      <w:r>
        <w:rPr>
          <w:b/>
          <w:color w:val="222222"/>
          <w:highlight w:val="white"/>
        </w:rPr>
        <w:t>4. Etik ve Ahlaki Kurallar:</w:t>
      </w:r>
    </w:p>
    <w:p w14:paraId="00000018" w14:textId="77777777" w:rsidR="00DB2CEC" w:rsidRDefault="00C20897">
      <w:pPr>
        <w:jc w:val="both"/>
        <w:rPr>
          <w:color w:val="222222"/>
          <w:highlight w:val="white"/>
        </w:rPr>
      </w:pPr>
      <w:r>
        <w:rPr>
          <w:color w:val="222222"/>
          <w:highlight w:val="white"/>
        </w:rPr>
        <w:t>Laboratuvarım</w:t>
      </w:r>
      <w:r>
        <w:rPr>
          <w:color w:val="222222"/>
          <w:highlight w:val="white"/>
        </w:rPr>
        <w:t xml:space="preserve">ızda, ulusal ve uluslararası kabul görmüş mesleki etik standartlara, AYBÜ Etik Kurul ilkelerine ve Dil ve Konuşma Terapistleri Derneği Etik </w:t>
      </w:r>
      <w:proofErr w:type="spellStart"/>
      <w:r>
        <w:rPr>
          <w:color w:val="222222"/>
          <w:highlight w:val="white"/>
        </w:rPr>
        <w:t>Kuralları’na</w:t>
      </w:r>
      <w:proofErr w:type="spellEnd"/>
      <w:r>
        <w:rPr>
          <w:color w:val="222222"/>
          <w:highlight w:val="white"/>
        </w:rPr>
        <w:t xml:space="preserve"> uygun davranacağımı taahhüt ederim.</w:t>
      </w:r>
    </w:p>
    <w:p w14:paraId="00000019" w14:textId="77777777" w:rsidR="00DB2CEC" w:rsidRDefault="00C20897">
      <w:pPr>
        <w:jc w:val="both"/>
        <w:rPr>
          <w:color w:val="222222"/>
          <w:highlight w:val="white"/>
        </w:rPr>
      </w:pPr>
      <w:r>
        <w:rPr>
          <w:color w:val="222222"/>
          <w:highlight w:val="white"/>
        </w:rPr>
        <w:lastRenderedPageBreak/>
        <w:t>Danışanlara karşı saygılı, ayrımcı olmayan, tarafsız ve profesyonel</w:t>
      </w:r>
      <w:r>
        <w:rPr>
          <w:color w:val="222222"/>
          <w:highlight w:val="white"/>
        </w:rPr>
        <w:t xml:space="preserve"> bir tutum sergileyeceğimi, mesleki sınırlarımı koruyacağımı ve çıkar çatışmalarından kaçınacağımı beyan ederim.</w:t>
      </w:r>
    </w:p>
    <w:p w14:paraId="0000001A" w14:textId="77777777" w:rsidR="00DB2CEC" w:rsidRDefault="00C20897">
      <w:pPr>
        <w:jc w:val="both"/>
        <w:rPr>
          <w:color w:val="222222"/>
          <w:highlight w:val="white"/>
        </w:rPr>
      </w:pPr>
      <w:r>
        <w:rPr>
          <w:color w:val="222222"/>
          <w:highlight w:val="white"/>
        </w:rPr>
        <w:t>Mesleki yeterliliğimi sürekli geliştireceğimi ve bilimsel gelişmeleri takip edeceğimi taahhüt ederim.</w:t>
      </w:r>
    </w:p>
    <w:p w14:paraId="0000001B" w14:textId="77777777" w:rsidR="00DB2CEC" w:rsidRDefault="00DB2CEC">
      <w:pPr>
        <w:jc w:val="both"/>
        <w:rPr>
          <w:color w:val="222222"/>
          <w:highlight w:val="white"/>
        </w:rPr>
      </w:pPr>
    </w:p>
    <w:p w14:paraId="0000001C" w14:textId="77777777" w:rsidR="00DB2CEC" w:rsidRDefault="00C20897">
      <w:pPr>
        <w:jc w:val="both"/>
        <w:rPr>
          <w:b/>
          <w:color w:val="222222"/>
          <w:highlight w:val="white"/>
          <w:u w:val="single"/>
        </w:rPr>
      </w:pPr>
      <w:r>
        <w:rPr>
          <w:b/>
          <w:color w:val="222222"/>
          <w:highlight w:val="white"/>
          <w:u w:val="single"/>
        </w:rPr>
        <w:t>Bu formda belirtilen tüm maddeleri okudu</w:t>
      </w:r>
      <w:r>
        <w:rPr>
          <w:b/>
          <w:color w:val="222222"/>
          <w:highlight w:val="white"/>
          <w:u w:val="single"/>
        </w:rPr>
        <w:t>ğumu, anladığımı ve kabul ettiğimi beyan ederim.</w:t>
      </w:r>
    </w:p>
    <w:p w14:paraId="0000001D" w14:textId="77777777" w:rsidR="00DB2CEC" w:rsidRDefault="00DB2CEC">
      <w:pPr>
        <w:jc w:val="both"/>
        <w:rPr>
          <w:color w:val="222222"/>
          <w:highlight w:val="white"/>
        </w:rPr>
      </w:pPr>
    </w:p>
    <w:p w14:paraId="0000001E" w14:textId="77777777" w:rsidR="00DB2CEC" w:rsidRDefault="00C20897">
      <w:pPr>
        <w:jc w:val="both"/>
        <w:rPr>
          <w:b/>
          <w:color w:val="222222"/>
          <w:highlight w:val="white"/>
        </w:rPr>
      </w:pPr>
      <w:r>
        <w:rPr>
          <w:b/>
          <w:color w:val="222222"/>
          <w:highlight w:val="white"/>
        </w:rPr>
        <w:t>Akademik Personelin:</w:t>
      </w:r>
    </w:p>
    <w:p w14:paraId="0000001F" w14:textId="77777777" w:rsidR="00DB2CEC" w:rsidRDefault="00C20897">
      <w:pPr>
        <w:jc w:val="both"/>
        <w:rPr>
          <w:b/>
          <w:color w:val="222222"/>
          <w:highlight w:val="white"/>
        </w:rPr>
      </w:pPr>
      <w:r>
        <w:rPr>
          <w:b/>
          <w:color w:val="222222"/>
          <w:highlight w:val="white"/>
        </w:rPr>
        <w:t>Adı Soyadı:</w:t>
      </w:r>
    </w:p>
    <w:p w14:paraId="00000020" w14:textId="77777777" w:rsidR="00DB2CEC" w:rsidRDefault="00C20897">
      <w:pPr>
        <w:jc w:val="both"/>
        <w:rPr>
          <w:b/>
          <w:color w:val="222222"/>
          <w:highlight w:val="white"/>
        </w:rPr>
      </w:pPr>
      <w:r>
        <w:rPr>
          <w:b/>
          <w:color w:val="222222"/>
          <w:highlight w:val="white"/>
        </w:rPr>
        <w:t>Unvanı:</w:t>
      </w:r>
    </w:p>
    <w:p w14:paraId="00000021" w14:textId="77777777" w:rsidR="00DB2CEC" w:rsidRDefault="00C20897">
      <w:pPr>
        <w:jc w:val="both"/>
        <w:rPr>
          <w:b/>
          <w:color w:val="222222"/>
          <w:highlight w:val="white"/>
        </w:rPr>
      </w:pPr>
      <w:r>
        <w:rPr>
          <w:b/>
          <w:color w:val="222222"/>
          <w:highlight w:val="white"/>
        </w:rPr>
        <w:t>İmza:</w:t>
      </w:r>
    </w:p>
    <w:p w14:paraId="00000022" w14:textId="77777777" w:rsidR="00DB2CEC" w:rsidRDefault="00C20897">
      <w:pPr>
        <w:jc w:val="both"/>
        <w:rPr>
          <w:b/>
        </w:rPr>
      </w:pPr>
      <w:r>
        <w:rPr>
          <w:b/>
          <w:color w:val="222222"/>
          <w:highlight w:val="white"/>
        </w:rPr>
        <w:t>Tarih:</w:t>
      </w:r>
    </w:p>
    <w:p w14:paraId="00000023" w14:textId="77777777" w:rsidR="00DB2CEC" w:rsidRDefault="00DB2CEC">
      <w:pPr>
        <w:jc w:val="both"/>
      </w:pPr>
    </w:p>
    <w:sectPr w:rsidR="00DB2CE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EC"/>
    <w:rsid w:val="00C20897"/>
    <w:rsid w:val="00DB2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38B6"/>
  <w15:docId w15:val="{DA979B53-7C1F-490E-9780-84DFF53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Cagla</cp:lastModifiedBy>
  <cp:revision>2</cp:revision>
  <dcterms:created xsi:type="dcterms:W3CDTF">2025-10-25T11:10:00Z</dcterms:created>
  <dcterms:modified xsi:type="dcterms:W3CDTF">2025-10-25T11:17:00Z</dcterms:modified>
</cp:coreProperties>
</file>