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8B414C2" w:rsidR="00630C60" w:rsidRDefault="00871F5E" w:rsidP="001406CD">
            <w:pPr>
              <w:pStyle w:val="TableParagraph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406CD">
              <w:rPr>
                <w:b/>
                <w:sz w:val="20"/>
                <w:szCs w:val="20"/>
                <w:lang w:val="en-US"/>
              </w:rPr>
              <w:t>TERAPİ VE REHABİLİTASYON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1406CD">
            <w:pPr>
              <w:pStyle w:val="TableParagraph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30D5667B" w:rsidR="00867237" w:rsidRPr="00A07762" w:rsidRDefault="00FD6439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OSD103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05C94884" w:rsidR="00867237" w:rsidRPr="00A07762" w:rsidRDefault="00FD6439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TIBBİ TERMİNOLOJİ</w:t>
            </w:r>
          </w:p>
        </w:tc>
        <w:tc>
          <w:tcPr>
            <w:tcW w:w="1276" w:type="dxa"/>
            <w:vAlign w:val="center"/>
          </w:tcPr>
          <w:p w14:paraId="1CB4682D" w14:textId="0BB4C425" w:rsidR="00867237" w:rsidRPr="00A07762" w:rsidRDefault="00867237" w:rsidP="00FD6439">
            <w:pPr>
              <w:pStyle w:val="TableParagraph"/>
              <w:rPr>
                <w:spacing w:val="-2"/>
                <w:sz w:val="20"/>
              </w:rPr>
            </w:pP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15EF9C8A" w:rsidR="00867237" w:rsidRPr="00A07762" w:rsidRDefault="00FD6439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24551088" w:rsidR="00867237" w:rsidRPr="00A07762" w:rsidRDefault="00FD6439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9BF023A" w:rsidR="00867237" w:rsidRPr="00A07762" w:rsidRDefault="00126F33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C74BDD7" w:rsidR="001406CD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406CD">
              <w:rPr>
                <w:sz w:val="20"/>
              </w:rPr>
              <w:t>Öğr</w:t>
            </w:r>
            <w:proofErr w:type="spellEnd"/>
            <w:r w:rsidR="001406CD">
              <w:rPr>
                <w:sz w:val="20"/>
              </w:rPr>
              <w:t xml:space="preserve">. Gör. </w:t>
            </w:r>
            <w:proofErr w:type="spellStart"/>
            <w:r w:rsidR="001406CD">
              <w:rPr>
                <w:sz w:val="20"/>
              </w:rPr>
              <w:t>Nahide</w:t>
            </w:r>
            <w:proofErr w:type="spellEnd"/>
            <w:r w:rsidR="001406CD">
              <w:rPr>
                <w:sz w:val="20"/>
              </w:rPr>
              <w:t xml:space="preserve"> FİDANCIOĞLU</w:t>
            </w:r>
            <w:r w:rsidR="00D75659">
              <w:rPr>
                <w:sz w:val="20"/>
              </w:rPr>
              <w:t xml:space="preserve"> </w:t>
            </w:r>
            <w:hyperlink r:id="rId5" w:history="1">
              <w:r w:rsidR="001406CD" w:rsidRPr="002F42CB">
                <w:rPr>
                  <w:rStyle w:val="Kpr"/>
                  <w:sz w:val="20"/>
                </w:rPr>
                <w:t>nahidefidancioglu@aybu.edu.tr</w:t>
              </w:r>
            </w:hyperlink>
            <w:r w:rsidR="001406CD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17069DE" w:rsidR="00867237" w:rsidRPr="00D75659" w:rsidRDefault="00867237" w:rsidP="00FD6439">
            <w:pPr>
              <w:pStyle w:val="TableParagraph"/>
              <w:jc w:val="both"/>
              <w:rPr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D75659" w:rsidRPr="00D75659">
              <w:rPr>
                <w:bCs/>
                <w:sz w:val="20"/>
              </w:rPr>
              <w:t>Pazartesi ve Çarşamba</w:t>
            </w:r>
            <w:r w:rsidR="00FD6439" w:rsidRPr="00D75659">
              <w:rPr>
                <w:bCs/>
                <w:sz w:val="20"/>
              </w:rPr>
              <w:t xml:space="preserve"> </w:t>
            </w:r>
            <w:r w:rsidR="00D75659" w:rsidRPr="00D75659">
              <w:rPr>
                <w:bCs/>
                <w:sz w:val="20"/>
              </w:rPr>
              <w:t xml:space="preserve">12.00-13.00 &amp; </w:t>
            </w:r>
            <w:r w:rsidR="00FD6439" w:rsidRPr="00D75659">
              <w:rPr>
                <w:bCs/>
                <w:sz w:val="20"/>
              </w:rPr>
              <w:t>Öğretim elemanı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6A798746" w14:textId="7A294255" w:rsidR="005F60CF" w:rsidRPr="005F60CF" w:rsidRDefault="005F60CF" w:rsidP="005F60CF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Dersin İçeriği:</w:t>
            </w:r>
          </w:p>
          <w:p w14:paraId="1BE2A39A" w14:textId="77777777" w:rsidR="00630C60" w:rsidRDefault="005F60CF" w:rsidP="005F60CF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F60CF">
              <w:rPr>
                <w:sz w:val="20"/>
              </w:rPr>
              <w:t>Tıbbi terminolojinin tanımı ve önemi; tıbbi terimlerin kökenleri (Latince ve Yunanca); kök, önek ve soneklerin anlamları; vücut sistemleriyle ilgili temel tıbbi terimler; yön, pozisyon, hareket ve bölge terimleri; hastalık, tanı ve tedaviye ilişkin terminoloji; kısaltmalar, semboller ve tıbbi belgelerde terminoloji kullanımı.</w:t>
            </w:r>
          </w:p>
          <w:p w14:paraId="77F91360" w14:textId="7310C26E" w:rsidR="005F60CF" w:rsidRPr="005F60CF" w:rsidRDefault="005F60CF" w:rsidP="005F60CF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F60CF">
              <w:rPr>
                <w:sz w:val="20"/>
              </w:rPr>
              <w:t>Ders</w:t>
            </w:r>
            <w:r>
              <w:rPr>
                <w:sz w:val="20"/>
              </w:rPr>
              <w:t>in Amacı:</w:t>
            </w:r>
          </w:p>
          <w:p w14:paraId="413F8BE2" w14:textId="29695398" w:rsidR="005F60CF" w:rsidRPr="00A07762" w:rsidRDefault="005F60CF" w:rsidP="005F60CF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F60CF">
              <w:rPr>
                <w:sz w:val="20"/>
              </w:rPr>
              <w:t>Bu dersin amacı, öğrencilerin tıbbi terimlerin kökenini, yapısını ve anlamını kavrayarak sağlık alanında doğru, etkin ve profesyonel iletişim kurmalarını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A1E52CB" w14:textId="15C16627" w:rsidR="00466175" w:rsidRPr="00466175" w:rsidRDefault="00466175" w:rsidP="00466175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466175">
              <w:rPr>
                <w:iCs/>
                <w:sz w:val="20"/>
              </w:rPr>
              <w:t>Tıbbi Terminoloji – Yasemin Görgü</w:t>
            </w:r>
            <w:r>
              <w:rPr>
                <w:iCs/>
                <w:sz w:val="20"/>
              </w:rPr>
              <w:t>lü, Hatice Kuzu (Gazi Kitabevi)</w:t>
            </w:r>
          </w:p>
          <w:p w14:paraId="183B21A0" w14:textId="7AB71399" w:rsidR="00466175" w:rsidRPr="00466175" w:rsidRDefault="00466175" w:rsidP="00466175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466175">
              <w:rPr>
                <w:iCs/>
                <w:sz w:val="20"/>
              </w:rPr>
              <w:t>Sağlık Bilimlerinde Tıbbi Terminoloji – Hülya Yazıcıoğlu,</w:t>
            </w:r>
            <w:r>
              <w:rPr>
                <w:iCs/>
                <w:sz w:val="20"/>
              </w:rPr>
              <w:t xml:space="preserve"> Ayşe Karadağ (Nobel Yayınları)</w:t>
            </w:r>
          </w:p>
          <w:p w14:paraId="6093A56F" w14:textId="27C52AF6" w:rsidR="00871F5E" w:rsidRPr="00423F35" w:rsidRDefault="00466175" w:rsidP="00466175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Tıbbi </w:t>
            </w:r>
            <w:proofErr w:type="spellStart"/>
            <w:r>
              <w:rPr>
                <w:iCs/>
                <w:sz w:val="20"/>
              </w:rPr>
              <w:t>Termi</w:t>
            </w:r>
            <w:r w:rsidRPr="00466175">
              <w:rPr>
                <w:iCs/>
                <w:sz w:val="20"/>
              </w:rPr>
              <w:t>oloji</w:t>
            </w:r>
            <w:proofErr w:type="spellEnd"/>
            <w:r w:rsidRPr="00466175">
              <w:rPr>
                <w:iCs/>
                <w:sz w:val="20"/>
              </w:rPr>
              <w:t xml:space="preserve"> – Nermin Çetinkaya (Pelikan Yayıncılık)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5019DA01" w14:textId="4DABD277" w:rsidR="005F60CF" w:rsidRPr="005F60CF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Anlatım ve sunum</w:t>
            </w:r>
          </w:p>
          <w:p w14:paraId="7EE61138" w14:textId="4B9FD499" w:rsidR="005F60CF" w:rsidRPr="005F60CF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Soru-cevap ve örnek çözümü</w:t>
            </w:r>
          </w:p>
          <w:p w14:paraId="4C738839" w14:textId="0BE7832C" w:rsidR="005F60CF" w:rsidRPr="005F60CF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Uygulamalı terim analizi</w:t>
            </w:r>
          </w:p>
          <w:p w14:paraId="67FF927D" w14:textId="63D20A71" w:rsidR="005F60CF" w:rsidRPr="005F60CF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 w:rsidRPr="005F60CF">
              <w:rPr>
                <w:sz w:val="20"/>
              </w:rPr>
              <w:t>E</w:t>
            </w:r>
            <w:r>
              <w:rPr>
                <w:sz w:val="20"/>
              </w:rPr>
              <w:t>şleştirme ve kelime çalışmaları</w:t>
            </w:r>
          </w:p>
          <w:p w14:paraId="6B9F7AB8" w14:textId="6691B5C3" w:rsidR="005F60CF" w:rsidRPr="005F60CF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 w:rsidRPr="005F60CF">
              <w:rPr>
                <w:sz w:val="20"/>
              </w:rPr>
              <w:t>G</w:t>
            </w:r>
            <w:r>
              <w:rPr>
                <w:sz w:val="20"/>
              </w:rPr>
              <w:t>örsel materyal destekli öğretim</w:t>
            </w:r>
          </w:p>
          <w:p w14:paraId="008A3926" w14:textId="6033D995" w:rsidR="00630C60" w:rsidRPr="00EA0355" w:rsidRDefault="005F60CF" w:rsidP="005F60CF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 w:rsidRPr="005F60CF">
              <w:rPr>
                <w:sz w:val="20"/>
              </w:rPr>
              <w:t>Kısa sınavlar ve uygulama ödevleri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6C6C5906" w14:textId="77777777" w:rsidR="00466175" w:rsidRDefault="00466175" w:rsidP="00466175">
                  <w:pPr>
                    <w:jc w:val="both"/>
                  </w:pPr>
                  <w:r>
                    <w:t>Tıbbi terimlerin yapısını, kökenini ve oluşum kurallarını açıklar.</w:t>
                  </w:r>
                </w:p>
                <w:p w14:paraId="3D353CF7" w14:textId="58D1D9F2" w:rsidR="003D5B92" w:rsidRDefault="003D5B92" w:rsidP="00466175">
                  <w:pPr>
                    <w:jc w:val="both"/>
                  </w:pP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3D786ADA" w14:textId="77777777" w:rsidR="00466175" w:rsidRDefault="00466175" w:rsidP="00466175">
                  <w:pPr>
                    <w:jc w:val="both"/>
                  </w:pPr>
                  <w:r>
                    <w:t>Sıklıkla kullanılan tıbbi ön ek, son ek ve kökleri tanımlar.</w:t>
                  </w:r>
                </w:p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2B38DE5F" w14:textId="77777777" w:rsidR="00466175" w:rsidRDefault="00466175" w:rsidP="00466175">
                  <w:pPr>
                    <w:jc w:val="both"/>
                  </w:pPr>
                  <w:r>
                    <w:t>Vücut sistemlerine ait temel tıbbi terimleri doğru biçimde kullanır.</w:t>
                  </w:r>
                </w:p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410A5CEE" w14:textId="77777777" w:rsidR="00466175" w:rsidRDefault="00466175" w:rsidP="00466175">
                  <w:pPr>
                    <w:jc w:val="both"/>
                  </w:pPr>
                  <w:r>
                    <w:t>Hastalık, tanı ve tedaviye ilişkin tıbbi terimleri anlar ve açıklar.</w:t>
                  </w:r>
                </w:p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1CEC5B75" w14:textId="77777777" w:rsidR="00466175" w:rsidRDefault="00466175" w:rsidP="00466175">
                  <w:pPr>
                    <w:jc w:val="both"/>
                  </w:pPr>
                  <w:r>
                    <w:t>Tıbbi kısaltma ve sembolleri doğru şekilde yorumlar.</w:t>
                  </w:r>
                </w:p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05A2FF7F" w:rsidR="00AE2FFC" w:rsidRDefault="00466175" w:rsidP="003D5B92">
                  <w:pPr>
                    <w:jc w:val="both"/>
                  </w:pPr>
                  <w:r>
                    <w:t>Tıbbi belgeleri okuma, yazma ve iletişim süreçlerinde doğru terminoloji kullanır.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081D38">
        <w:trPr>
          <w:trHeight w:val="2259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3C58A230" w:rsidR="006F7080" w:rsidRPr="00081D38" w:rsidRDefault="00081D38" w:rsidP="006F708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7D99B72C" w:rsidR="006F7080" w:rsidRDefault="00C054FB" w:rsidP="006F7080">
                  <w:pPr>
                    <w:jc w:val="both"/>
                  </w:pPr>
                  <w:r w:rsidRPr="00C054FB">
                    <w:t xml:space="preserve">Engellilerin </w:t>
                  </w:r>
                  <w:proofErr w:type="gramStart"/>
                  <w:r w:rsidRPr="00C054FB">
                    <w:t>rehabilitasyonu</w:t>
                  </w:r>
                  <w:proofErr w:type="gramEnd"/>
                  <w:r w:rsidRPr="00C054FB">
                    <w:t xml:space="preserve"> ile ilgili temel kavramlarını bilir.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F37549F" w:rsidR="006F7080" w:rsidRPr="00081D38" w:rsidRDefault="00081D38" w:rsidP="006F708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419B927C" w14:textId="02DF6F45" w:rsidR="006F7080" w:rsidRDefault="00C054FB" w:rsidP="006F7080">
                  <w:pPr>
                    <w:jc w:val="both"/>
                  </w:pPr>
                  <w:r w:rsidRPr="00C054FB">
                    <w:t xml:space="preserve">Engelli bakım ve </w:t>
                  </w:r>
                  <w:proofErr w:type="gramStart"/>
                  <w:r w:rsidRPr="00C054FB">
                    <w:t>rehabilitasyon</w:t>
                  </w:r>
                  <w:proofErr w:type="gramEnd"/>
                  <w:r w:rsidRPr="00C054FB">
                    <w:t xml:space="preserve"> alanında mesleğin profesyonel gereklerini yerine getirir.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8B60911" w:rsidR="006F7080" w:rsidRPr="00081D38" w:rsidRDefault="00081D38" w:rsidP="006F7080">
                  <w:pPr>
                    <w:jc w:val="both"/>
                    <w:rPr>
                      <w:b/>
                    </w:rPr>
                  </w:pPr>
                  <w:r w:rsidRPr="00081D38">
                    <w:rPr>
                      <w:b/>
                    </w:rPr>
                    <w:t>PÇ20</w:t>
                  </w:r>
                </w:p>
              </w:tc>
              <w:tc>
                <w:tcPr>
                  <w:tcW w:w="8023" w:type="dxa"/>
                </w:tcPr>
                <w:p w14:paraId="0B950282" w14:textId="485EB0B3" w:rsidR="006F7080" w:rsidRDefault="00C054FB" w:rsidP="006F7080">
                  <w:pPr>
                    <w:jc w:val="both"/>
                  </w:pPr>
                  <w:r w:rsidRPr="00C054FB">
                    <w:t>Alanına ilişkin veri toplar, değerlendirir ve çözüm önerileri geliştirir.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A869895" w:rsidR="006F7080" w:rsidRPr="00081D38" w:rsidRDefault="00081D38" w:rsidP="006F7080">
                  <w:pPr>
                    <w:jc w:val="both"/>
                    <w:rPr>
                      <w:b/>
                    </w:rPr>
                  </w:pPr>
                  <w:r w:rsidRPr="00081D38">
                    <w:rPr>
                      <w:b/>
                    </w:rPr>
                    <w:t>PÇ21</w:t>
                  </w:r>
                </w:p>
              </w:tc>
              <w:tc>
                <w:tcPr>
                  <w:tcW w:w="8023" w:type="dxa"/>
                </w:tcPr>
                <w:p w14:paraId="4D145F44" w14:textId="7B210FFA" w:rsidR="006F7080" w:rsidRDefault="00C054FB" w:rsidP="006F7080">
                  <w:pPr>
                    <w:jc w:val="both"/>
                  </w:pPr>
                  <w:r w:rsidRPr="00C054FB">
                    <w:t>Bilgi ve iletişim teknolojilerini alanında kullanır.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021AD21" w:rsidR="00630C60" w:rsidRPr="00A07762" w:rsidRDefault="005F0329" w:rsidP="009B50FD">
            <w:pPr>
              <w:pStyle w:val="TableParagraph"/>
              <w:jc w:val="both"/>
              <w:rPr>
                <w:sz w:val="20"/>
              </w:rPr>
            </w:pPr>
            <w:r w:rsidRPr="005F0329">
              <w:rPr>
                <w:sz w:val="20"/>
              </w:rPr>
              <w:t>Bu ders, öğrencilerin sağlık alanındaki mesleki iletişim becerilerini güçlendirir. Tıbbi terimleri doğru anlama ve kullanma yetkinliği kazandırarak bakım uygulamalarında profesyonellik, doğruluk ve güvenilirlik sağlar.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7D41DF1" w:rsidR="00AE2FFC" w:rsidRDefault="00466175" w:rsidP="00AE2FFC">
                  <w:pPr>
                    <w:jc w:val="both"/>
                  </w:pPr>
                  <w:r w:rsidRPr="00466175">
                    <w:t>Tıbbi terminolojiye giriş, tanımı ve tarihçesi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FA19631" w:rsidR="00AE2FFC" w:rsidRDefault="00466175" w:rsidP="00AE2FFC">
                  <w:pPr>
                    <w:jc w:val="both"/>
                  </w:pPr>
                  <w:r w:rsidRPr="00466175">
                    <w:t>Tıbbi terminoloji söyleyiş kuralları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576FA86" w:rsidR="00AE2FFC" w:rsidRDefault="00466175" w:rsidP="00AE2FFC">
                  <w:pPr>
                    <w:jc w:val="both"/>
                  </w:pPr>
                  <w:r w:rsidRPr="00466175">
                    <w:t>Tıbbi terimleri meydana getiren öğeler, kökler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B26DA13" w:rsidR="00AE2FFC" w:rsidRDefault="00466175" w:rsidP="00AE2FFC">
                  <w:pPr>
                    <w:jc w:val="both"/>
                  </w:pPr>
                  <w:r w:rsidRPr="00466175">
                    <w:t>Önekler, sonekler, kelime kökleri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49EC37C" w:rsidR="00AE2FFC" w:rsidRDefault="00466175" w:rsidP="00AE2FFC">
                  <w:pPr>
                    <w:jc w:val="both"/>
                  </w:pPr>
                  <w:proofErr w:type="spellStart"/>
                  <w:r w:rsidRPr="00466175">
                    <w:t>Eponim</w:t>
                  </w:r>
                  <w:proofErr w:type="spellEnd"/>
                  <w:r w:rsidRPr="00466175">
                    <w:t xml:space="preserve"> ve akronim terimler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FB95E11" w:rsidR="00AE2FFC" w:rsidRDefault="00466175" w:rsidP="00AE2FFC">
                  <w:pPr>
                    <w:jc w:val="both"/>
                  </w:pPr>
                  <w:r w:rsidRPr="00466175">
                    <w:t>Hareket sisteminde kullanılan terimler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3740B35" w:rsidR="00AE2FFC" w:rsidRDefault="00466175" w:rsidP="00AE2FFC">
                  <w:pPr>
                    <w:jc w:val="both"/>
                  </w:pPr>
                  <w:r w:rsidRPr="00466175">
                    <w:t>Sindirim sisteminde kullanılan terimler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D12DBC2" w:rsidR="00AE2FFC" w:rsidRDefault="00466175" w:rsidP="00AE2FFC">
                  <w:pPr>
                    <w:jc w:val="both"/>
                  </w:pPr>
                  <w:r w:rsidRPr="00466175">
                    <w:t>Solunum sisteminde kullanılan terimler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3A7ECB2" w:rsidR="00AE2FFC" w:rsidRDefault="00466175" w:rsidP="00AE2FFC">
                  <w:pPr>
                    <w:jc w:val="both"/>
                  </w:pPr>
                  <w:r w:rsidRPr="00466175">
                    <w:t>Dolaşım sisteminde kullanılan terimler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270B1A1" w:rsidR="00AE2FFC" w:rsidRDefault="00466175" w:rsidP="00AE2FFC">
                  <w:pPr>
                    <w:jc w:val="both"/>
                  </w:pPr>
                  <w:proofErr w:type="spellStart"/>
                  <w:r w:rsidRPr="00466175">
                    <w:t>Ürogenital</w:t>
                  </w:r>
                  <w:proofErr w:type="spellEnd"/>
                  <w:r w:rsidRPr="00466175">
                    <w:t xml:space="preserve"> sistemde kullanılan terimler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197D739" w:rsidR="00AE2FFC" w:rsidRDefault="00466175" w:rsidP="00AE2FFC">
                  <w:pPr>
                    <w:jc w:val="both"/>
                  </w:pPr>
                  <w:r w:rsidRPr="00466175">
                    <w:t>Sinir sisteminde kullanılan terimler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73649EE" w:rsidR="00AE2FFC" w:rsidRDefault="00466175" w:rsidP="00AE2FFC">
                  <w:pPr>
                    <w:jc w:val="both"/>
                  </w:pPr>
                  <w:r w:rsidRPr="00466175">
                    <w:t>Endokrin sistemde terminoloji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E9F3C67" w:rsidR="00AE2FFC" w:rsidRDefault="00466175" w:rsidP="00AE2FFC">
                  <w:pPr>
                    <w:jc w:val="both"/>
                  </w:pPr>
                  <w:r w:rsidRPr="00466175">
                    <w:t>Kan ve kan yapıcı organlarda kullanılan terimler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3B81622" w:rsidR="00AE2FFC" w:rsidRDefault="00466175" w:rsidP="00AE2FFC">
                  <w:pPr>
                    <w:jc w:val="both"/>
                  </w:pPr>
                  <w:r w:rsidRPr="00466175">
                    <w:t>Göz, kulak ve deride kullanılan terimler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ADCD7EC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0A86F4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406CD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CC7DFAE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D1A9FA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406CD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09A24D7" w:rsidR="007F634E" w:rsidRPr="00226CD7" w:rsidRDefault="00D75659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1C7EEA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3F0FA6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50654"/>
    <w:multiLevelType w:val="hybridMultilevel"/>
    <w:tmpl w:val="02FCB5F8"/>
    <w:lvl w:ilvl="0" w:tplc="041F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81D38"/>
    <w:rsid w:val="00093162"/>
    <w:rsid w:val="00126F33"/>
    <w:rsid w:val="001406CD"/>
    <w:rsid w:val="00141ECF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3F0FA6"/>
    <w:rsid w:val="00416BD3"/>
    <w:rsid w:val="00423F35"/>
    <w:rsid w:val="0043309A"/>
    <w:rsid w:val="00440654"/>
    <w:rsid w:val="00466175"/>
    <w:rsid w:val="0048206C"/>
    <w:rsid w:val="004C48BD"/>
    <w:rsid w:val="005060AA"/>
    <w:rsid w:val="00574951"/>
    <w:rsid w:val="005833E5"/>
    <w:rsid w:val="00597347"/>
    <w:rsid w:val="005F0329"/>
    <w:rsid w:val="005F60CF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D7A72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054FB"/>
    <w:rsid w:val="00C11CCD"/>
    <w:rsid w:val="00C57A35"/>
    <w:rsid w:val="00C63DB9"/>
    <w:rsid w:val="00CC3B7A"/>
    <w:rsid w:val="00CC7DF4"/>
    <w:rsid w:val="00D26E72"/>
    <w:rsid w:val="00D32D8D"/>
    <w:rsid w:val="00D75659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D6439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85EEC5CA-1228-4CA1-B7A9-BB2C9AEE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nahidefidancioglu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6</cp:revision>
  <dcterms:created xsi:type="dcterms:W3CDTF">2025-10-22T18:36:00Z</dcterms:created>
  <dcterms:modified xsi:type="dcterms:W3CDTF">2025-11-11T07:52:00Z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