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E1169" w14:textId="3DE264AC" w:rsidR="00D820DF" w:rsidRPr="009E42B6" w:rsidRDefault="00D820DF" w:rsidP="00D820DF">
      <w:pPr>
        <w:spacing w:line="360" w:lineRule="auto"/>
        <w:jc w:val="center"/>
        <w:rPr>
          <w:rFonts w:ascii="Times New Roman" w:hAnsi="Times New Roman" w:cs="Times New Roman"/>
          <w:b/>
          <w:bCs/>
        </w:rPr>
      </w:pPr>
      <w:r w:rsidRPr="009E42B6">
        <w:rPr>
          <w:rFonts w:ascii="Times New Roman" w:hAnsi="Times New Roman" w:cs="Times New Roman"/>
          <w:b/>
          <w:bCs/>
        </w:rPr>
        <w:t>MOTOR KONUŞMA BOZUKLUKLARI</w:t>
      </w:r>
    </w:p>
    <w:p w14:paraId="34D16C0F" w14:textId="77777777" w:rsidR="00D820DF" w:rsidRPr="009E42B6" w:rsidRDefault="00D820DF" w:rsidP="00D820DF">
      <w:pPr>
        <w:spacing w:line="360" w:lineRule="auto"/>
        <w:ind w:firstLine="708"/>
        <w:rPr>
          <w:rFonts w:ascii="Times New Roman" w:hAnsi="Times New Roman" w:cs="Times New Roman"/>
        </w:rPr>
      </w:pPr>
      <w:r w:rsidRPr="009E42B6">
        <w:rPr>
          <w:rFonts w:ascii="Times New Roman" w:hAnsi="Times New Roman" w:cs="Times New Roman"/>
        </w:rPr>
        <w:t>Motor konuşma bozuklukları dizartri ve apraksi olmak üzere ikiye ayrılmaktadır.</w:t>
      </w:r>
    </w:p>
    <w:p w14:paraId="371AF473" w14:textId="20DDDDC4" w:rsidR="00D820DF" w:rsidRPr="009E42B6" w:rsidRDefault="00D820DF" w:rsidP="00732EA3">
      <w:pPr>
        <w:pStyle w:val="ListeParagraf"/>
        <w:numPr>
          <w:ilvl w:val="0"/>
          <w:numId w:val="4"/>
        </w:numPr>
        <w:spacing w:line="360" w:lineRule="auto"/>
        <w:rPr>
          <w:rFonts w:ascii="Times New Roman" w:hAnsi="Times New Roman" w:cs="Times New Roman"/>
          <w:b/>
          <w:bCs/>
        </w:rPr>
      </w:pPr>
      <w:r w:rsidRPr="009E42B6">
        <w:rPr>
          <w:rFonts w:ascii="Times New Roman" w:hAnsi="Times New Roman" w:cs="Times New Roman"/>
          <w:b/>
          <w:bCs/>
        </w:rPr>
        <w:t>Dizartri</w:t>
      </w:r>
    </w:p>
    <w:p w14:paraId="1A110671" w14:textId="5610B135" w:rsidR="000936B2" w:rsidRPr="009E42B6" w:rsidRDefault="00D820DF" w:rsidP="000936B2">
      <w:pPr>
        <w:spacing w:line="360" w:lineRule="auto"/>
        <w:ind w:firstLine="360"/>
        <w:jc w:val="both"/>
        <w:rPr>
          <w:rFonts w:ascii="Times New Roman" w:hAnsi="Times New Roman" w:cs="Times New Roman"/>
        </w:rPr>
      </w:pPr>
      <w:r w:rsidRPr="009E42B6">
        <w:rPr>
          <w:rFonts w:ascii="Times New Roman" w:hAnsi="Times New Roman" w:cs="Times New Roman"/>
        </w:rPr>
        <w:t>Dizartri, ‘konuşma üretiminin solunum, fonasyon, rezonans, artikülasyon veya prozodik yönleri için gerekli olan hareketlerin gücü, hızı, aralığı, kararlılığı, tonusu veya doğruluğundaki bozulmalar’ ile karakterize edilen bir grup nörojenik konuşma bozukluğunu ifade etmektedir (Duffy, 2020).  Dizartri, konuşmanın anlaşılırlığını ve/veya konuşmanın doğallığını olumsuz yönde etkileyebilir. Diğer nörojenik dil, bilişsel ve yutma bozukluklarıyla da birlikte ortaya çıkabilir.</w:t>
      </w:r>
      <w:r w:rsidR="000936B2" w:rsidRPr="009E42B6">
        <w:rPr>
          <w:rFonts w:ascii="Times New Roman" w:hAnsi="Times New Roman" w:cs="Times New Roman"/>
        </w:rPr>
        <w:t xml:space="preserve"> Algısal özellikler ve ilişkili patofizyoloji lokalizasyonu ile tanımlanan farklı dizartri türleri aşağıdaki gibidir (Duffy, 2020): </w:t>
      </w:r>
    </w:p>
    <w:p w14:paraId="1A30E6B5" w14:textId="44475AE8" w:rsidR="000936B2" w:rsidRPr="009E42B6" w:rsidRDefault="000936B2" w:rsidP="000936B2">
      <w:pPr>
        <w:pStyle w:val="ListeParagraf"/>
        <w:numPr>
          <w:ilvl w:val="0"/>
          <w:numId w:val="3"/>
        </w:numPr>
        <w:spacing w:line="360" w:lineRule="auto"/>
        <w:jc w:val="both"/>
        <w:rPr>
          <w:rFonts w:ascii="Times New Roman" w:hAnsi="Times New Roman" w:cs="Times New Roman"/>
        </w:rPr>
      </w:pPr>
      <w:r w:rsidRPr="009E42B6">
        <w:rPr>
          <w:rFonts w:ascii="Times New Roman" w:hAnsi="Times New Roman" w:cs="Times New Roman"/>
        </w:rPr>
        <w:t xml:space="preserve">Flasid- alt motor nöron yollarını ve motor birimlerini etkileyen bozukluklarla ilişkili. </w:t>
      </w:r>
    </w:p>
    <w:p w14:paraId="610F766F" w14:textId="7CEA7FB0" w:rsidR="000936B2" w:rsidRPr="009E42B6" w:rsidRDefault="000936B2" w:rsidP="000936B2">
      <w:pPr>
        <w:pStyle w:val="ListeParagraf"/>
        <w:numPr>
          <w:ilvl w:val="0"/>
          <w:numId w:val="3"/>
        </w:numPr>
        <w:spacing w:line="360" w:lineRule="auto"/>
        <w:jc w:val="both"/>
        <w:rPr>
          <w:rFonts w:ascii="Times New Roman" w:hAnsi="Times New Roman" w:cs="Times New Roman"/>
        </w:rPr>
      </w:pPr>
      <w:r w:rsidRPr="009E42B6">
        <w:rPr>
          <w:rFonts w:ascii="Times New Roman" w:hAnsi="Times New Roman" w:cs="Times New Roman"/>
        </w:rPr>
        <w:t xml:space="preserve">Spastik- üst motor nöron sisteminin iki taraflı bozukluklarıyla ilişkili. </w:t>
      </w:r>
    </w:p>
    <w:p w14:paraId="293F6182" w14:textId="517EE968" w:rsidR="000936B2" w:rsidRPr="009E42B6" w:rsidRDefault="000936B2" w:rsidP="000936B2">
      <w:pPr>
        <w:pStyle w:val="ListeParagraf"/>
        <w:numPr>
          <w:ilvl w:val="0"/>
          <w:numId w:val="3"/>
        </w:numPr>
        <w:spacing w:line="360" w:lineRule="auto"/>
        <w:jc w:val="both"/>
        <w:rPr>
          <w:rFonts w:ascii="Times New Roman" w:hAnsi="Times New Roman" w:cs="Times New Roman"/>
        </w:rPr>
      </w:pPr>
      <w:r w:rsidRPr="009E42B6">
        <w:rPr>
          <w:rFonts w:ascii="Times New Roman" w:hAnsi="Times New Roman" w:cs="Times New Roman"/>
        </w:rPr>
        <w:t>Ataksi</w:t>
      </w:r>
      <w:r w:rsidR="009E42B6" w:rsidRPr="009E42B6">
        <w:rPr>
          <w:rFonts w:ascii="Times New Roman" w:hAnsi="Times New Roman" w:cs="Times New Roman"/>
        </w:rPr>
        <w:t>k</w:t>
      </w:r>
      <w:r w:rsidRPr="009E42B6">
        <w:rPr>
          <w:rFonts w:ascii="Times New Roman" w:hAnsi="Times New Roman" w:cs="Times New Roman"/>
        </w:rPr>
        <w:t xml:space="preserve">- serebellar kontrol devresindeki bozukluklarla ilişkili. </w:t>
      </w:r>
    </w:p>
    <w:p w14:paraId="7F8C8241" w14:textId="10793E95" w:rsidR="000936B2" w:rsidRPr="009E42B6" w:rsidRDefault="000936B2" w:rsidP="000936B2">
      <w:pPr>
        <w:pStyle w:val="ListeParagraf"/>
        <w:numPr>
          <w:ilvl w:val="0"/>
          <w:numId w:val="3"/>
        </w:numPr>
        <w:spacing w:line="360" w:lineRule="auto"/>
        <w:jc w:val="both"/>
        <w:rPr>
          <w:rFonts w:ascii="Times New Roman" w:hAnsi="Times New Roman" w:cs="Times New Roman"/>
        </w:rPr>
      </w:pPr>
      <w:r w:rsidRPr="009E42B6">
        <w:rPr>
          <w:rFonts w:ascii="Times New Roman" w:hAnsi="Times New Roman" w:cs="Times New Roman"/>
        </w:rPr>
        <w:t xml:space="preserve">Hipokinetik- bazal gangliyon bozukluklarıyla ilişkili. </w:t>
      </w:r>
    </w:p>
    <w:p w14:paraId="4C6DE323" w14:textId="5927F05C" w:rsidR="000936B2" w:rsidRPr="009E42B6" w:rsidRDefault="000936B2" w:rsidP="000936B2">
      <w:pPr>
        <w:pStyle w:val="ListeParagraf"/>
        <w:numPr>
          <w:ilvl w:val="0"/>
          <w:numId w:val="3"/>
        </w:numPr>
        <w:spacing w:line="360" w:lineRule="auto"/>
        <w:jc w:val="both"/>
        <w:rPr>
          <w:rFonts w:ascii="Times New Roman" w:hAnsi="Times New Roman" w:cs="Times New Roman"/>
        </w:rPr>
      </w:pPr>
      <w:r w:rsidRPr="009E42B6">
        <w:rPr>
          <w:rFonts w:ascii="Times New Roman" w:hAnsi="Times New Roman" w:cs="Times New Roman"/>
        </w:rPr>
        <w:t xml:space="preserve">Hiperkinetik- bazal gangliyon bozukluklarıyla ilişkili. </w:t>
      </w:r>
    </w:p>
    <w:p w14:paraId="04944069" w14:textId="77777777" w:rsidR="000936B2" w:rsidRPr="009E42B6" w:rsidRDefault="000936B2" w:rsidP="000936B2">
      <w:pPr>
        <w:pStyle w:val="ListeParagraf"/>
        <w:numPr>
          <w:ilvl w:val="0"/>
          <w:numId w:val="3"/>
        </w:numPr>
        <w:spacing w:line="360" w:lineRule="auto"/>
        <w:jc w:val="both"/>
        <w:rPr>
          <w:rFonts w:ascii="Times New Roman" w:hAnsi="Times New Roman" w:cs="Times New Roman"/>
        </w:rPr>
      </w:pPr>
      <w:r w:rsidRPr="009E42B6">
        <w:rPr>
          <w:rFonts w:ascii="Times New Roman" w:hAnsi="Times New Roman" w:cs="Times New Roman"/>
        </w:rPr>
        <w:t xml:space="preserve">Tek taraflı üst motor nöron- üst motor nöron sisteminin tek taraflı bozukluklarıyla ilişkili. </w:t>
      </w:r>
    </w:p>
    <w:p w14:paraId="3BDAD23A" w14:textId="24A0F4B2" w:rsidR="000936B2" w:rsidRPr="009E42B6" w:rsidRDefault="000936B2" w:rsidP="000936B2">
      <w:pPr>
        <w:pStyle w:val="ListeParagraf"/>
        <w:numPr>
          <w:ilvl w:val="0"/>
          <w:numId w:val="3"/>
        </w:numPr>
        <w:spacing w:line="360" w:lineRule="auto"/>
        <w:jc w:val="both"/>
        <w:rPr>
          <w:rFonts w:ascii="Times New Roman" w:hAnsi="Times New Roman" w:cs="Times New Roman"/>
        </w:rPr>
      </w:pPr>
      <w:r w:rsidRPr="009E42B6">
        <w:rPr>
          <w:rFonts w:ascii="Times New Roman" w:hAnsi="Times New Roman" w:cs="Times New Roman"/>
        </w:rPr>
        <w:t xml:space="preserve">Karışık- dizartri türlerinin çeşitli kombinasyonları.  </w:t>
      </w:r>
    </w:p>
    <w:p w14:paraId="2B314C9C" w14:textId="765CA5A1" w:rsidR="000936B2" w:rsidRPr="009E42B6" w:rsidRDefault="000936B2" w:rsidP="000936B2">
      <w:pPr>
        <w:pStyle w:val="ListeParagraf"/>
        <w:numPr>
          <w:ilvl w:val="0"/>
          <w:numId w:val="3"/>
        </w:numPr>
        <w:spacing w:line="360" w:lineRule="auto"/>
        <w:jc w:val="both"/>
        <w:rPr>
          <w:rFonts w:ascii="Times New Roman" w:hAnsi="Times New Roman" w:cs="Times New Roman"/>
        </w:rPr>
      </w:pPr>
      <w:r w:rsidRPr="009E42B6">
        <w:rPr>
          <w:rFonts w:ascii="Times New Roman" w:hAnsi="Times New Roman" w:cs="Times New Roman"/>
        </w:rPr>
        <w:t xml:space="preserve">Belirlenmemiş- Algısal özellikler dizartri ile tutarlıdır ancak tanımlanan dizartri türlerinden hiçbirine açıkça uymamaktadır. </w:t>
      </w:r>
    </w:p>
    <w:p w14:paraId="7C2B9EFD" w14:textId="52B4C9C7" w:rsidR="000936B2" w:rsidRPr="009E42B6" w:rsidRDefault="000936B2" w:rsidP="000936B2">
      <w:pPr>
        <w:spacing w:line="360" w:lineRule="auto"/>
        <w:ind w:firstLine="360"/>
        <w:jc w:val="both"/>
        <w:rPr>
          <w:rFonts w:ascii="Times New Roman" w:hAnsi="Times New Roman" w:cs="Times New Roman"/>
        </w:rPr>
      </w:pPr>
      <w:r w:rsidRPr="009E42B6">
        <w:rPr>
          <w:rFonts w:ascii="Times New Roman" w:hAnsi="Times New Roman" w:cs="Times New Roman"/>
        </w:rPr>
        <w:t>Dizartrinin belirti ve semptomları arasında algısal konuşma özellikleri ve dizartri türüne göre değişen fiziksel belirtiler yer almaktadır. Dizartri, beş konuşma alt sisteminden (solunum, fonasyon, artikülasyon, rezonans ve prozodi) bir veya daha fazlasını bozarak konuşma anlaşılırlığını ve/veya konuşma doğallığını değiştirebilmektedir. Pek çok nörolojik hastalık ve bozukluk (hem edinilmiş hem de doğuştan) dizartriye neden olabil</w:t>
      </w:r>
      <w:r w:rsidR="00732EA3" w:rsidRPr="009E42B6">
        <w:rPr>
          <w:rFonts w:ascii="Times New Roman" w:hAnsi="Times New Roman" w:cs="Times New Roman"/>
        </w:rPr>
        <w:t>mektedir</w:t>
      </w:r>
      <w:r w:rsidRPr="009E42B6">
        <w:rPr>
          <w:rFonts w:ascii="Times New Roman" w:hAnsi="Times New Roman" w:cs="Times New Roman"/>
        </w:rPr>
        <w:t>.</w:t>
      </w:r>
    </w:p>
    <w:p w14:paraId="1A7E8529" w14:textId="50AD084A" w:rsidR="000936B2" w:rsidRPr="009E42B6" w:rsidRDefault="000936B2" w:rsidP="000936B2">
      <w:pPr>
        <w:spacing w:line="360" w:lineRule="auto"/>
        <w:ind w:firstLine="360"/>
        <w:jc w:val="both"/>
        <w:rPr>
          <w:rFonts w:ascii="Times New Roman" w:hAnsi="Times New Roman" w:cs="Times New Roman"/>
        </w:rPr>
      </w:pPr>
      <w:r w:rsidRPr="009E42B6">
        <w:rPr>
          <w:rFonts w:ascii="Times New Roman" w:hAnsi="Times New Roman" w:cs="Times New Roman"/>
        </w:rPr>
        <w:t>Dil ve konuşma terapist</w:t>
      </w:r>
      <w:r w:rsidR="009E42B6" w:rsidRPr="009E42B6">
        <w:rPr>
          <w:rFonts w:ascii="Times New Roman" w:hAnsi="Times New Roman" w:cs="Times New Roman"/>
        </w:rPr>
        <w:t>ler</w:t>
      </w:r>
      <w:r w:rsidRPr="009E42B6">
        <w:rPr>
          <w:rFonts w:ascii="Times New Roman" w:hAnsi="Times New Roman" w:cs="Times New Roman"/>
        </w:rPr>
        <w:t xml:space="preserve">i, dizartri şüphesi olan bireylerin değerlendirmesini hem standardize hem de standardize olmayan ölçümler kullanarak gerçekleştirmektedir. Kapsamlı bir değerlendirme, danışan öyküsü almayı, konuşma dışı hareketleri ve konuşma üretimini </w:t>
      </w:r>
      <w:r w:rsidR="00732EA3" w:rsidRPr="009E42B6">
        <w:rPr>
          <w:rFonts w:ascii="Times New Roman" w:hAnsi="Times New Roman" w:cs="Times New Roman"/>
        </w:rPr>
        <w:t xml:space="preserve">içermektedir. Dizartri terapileri ise iletişimin verimliliğini, etkililiğini ve doğallığını kolaylaştırmaya ve konuşmacı ile dinleyiciler arasındaki işlevsel iletişimi desteklemeye odaklanmaktadır (Rosenbek ve LaPointe, 1985; Yorkston ve diğerleri, 2010). </w:t>
      </w:r>
    </w:p>
    <w:p w14:paraId="1A93A68D" w14:textId="77777777" w:rsidR="009E42B6" w:rsidRPr="009E42B6" w:rsidRDefault="00732EA3" w:rsidP="009E42B6">
      <w:pPr>
        <w:pStyle w:val="ListeParagraf"/>
        <w:numPr>
          <w:ilvl w:val="0"/>
          <w:numId w:val="4"/>
        </w:numPr>
        <w:spacing w:line="360" w:lineRule="auto"/>
        <w:jc w:val="both"/>
        <w:rPr>
          <w:rFonts w:ascii="Times New Roman" w:hAnsi="Times New Roman" w:cs="Times New Roman"/>
          <w:b/>
          <w:bCs/>
        </w:rPr>
      </w:pPr>
      <w:r w:rsidRPr="009E42B6">
        <w:rPr>
          <w:rFonts w:ascii="Times New Roman" w:hAnsi="Times New Roman" w:cs="Times New Roman"/>
          <w:b/>
          <w:bCs/>
        </w:rPr>
        <w:lastRenderedPageBreak/>
        <w:t>Edinilmiş Konuşma Apraksisi</w:t>
      </w:r>
    </w:p>
    <w:p w14:paraId="3EF94DF2" w14:textId="124165F1" w:rsidR="00732EA3" w:rsidRPr="009E42B6" w:rsidRDefault="00732EA3" w:rsidP="009E42B6">
      <w:pPr>
        <w:spacing w:line="360" w:lineRule="auto"/>
        <w:ind w:firstLine="360"/>
        <w:jc w:val="both"/>
        <w:rPr>
          <w:rFonts w:ascii="Times New Roman" w:hAnsi="Times New Roman" w:cs="Times New Roman"/>
          <w:b/>
          <w:bCs/>
        </w:rPr>
      </w:pPr>
      <w:r w:rsidRPr="009E42B6">
        <w:rPr>
          <w:rFonts w:ascii="Times New Roman" w:hAnsi="Times New Roman" w:cs="Times New Roman"/>
        </w:rPr>
        <w:t>Konuşma apraksisi</w:t>
      </w:r>
      <w:r w:rsidR="00091B18" w:rsidRPr="009E42B6">
        <w:rPr>
          <w:rFonts w:ascii="Times New Roman" w:hAnsi="Times New Roman" w:cs="Times New Roman"/>
        </w:rPr>
        <w:t>, ‘</w:t>
      </w:r>
      <w:r w:rsidRPr="009E42B6">
        <w:rPr>
          <w:rFonts w:ascii="Times New Roman" w:hAnsi="Times New Roman" w:cs="Times New Roman"/>
        </w:rPr>
        <w:t>fonetik ve prozodik olarak normal konuşmayı sağlayan hareketleri yönlendirmek için gerekli duyusal-motor komutlarını planlama veya programlama kapasitesinin bozulmasını yansıtan nörolojik bir konuşma bozukluğudur</w:t>
      </w:r>
      <w:r w:rsidR="00091B18" w:rsidRPr="009E42B6">
        <w:rPr>
          <w:rFonts w:ascii="Times New Roman" w:hAnsi="Times New Roman" w:cs="Times New Roman"/>
        </w:rPr>
        <w:t>’</w:t>
      </w:r>
      <w:r w:rsidRPr="009E42B6">
        <w:rPr>
          <w:rFonts w:ascii="Times New Roman" w:hAnsi="Times New Roman" w:cs="Times New Roman"/>
        </w:rPr>
        <w:t xml:space="preserve"> (Duffy, 2013).</w:t>
      </w:r>
      <w:r w:rsidR="007B6C1C" w:rsidRPr="009E42B6">
        <w:rPr>
          <w:rFonts w:ascii="Times New Roman" w:hAnsi="Times New Roman" w:cs="Times New Roman"/>
        </w:rPr>
        <w:t xml:space="preserve"> Konuşma apraksisi ayırıcı tanısı için önemli özellikler, fonem bozulmaları, yer değiştirmeler veya eklemeler; genel konuşma hızının </w:t>
      </w:r>
      <w:r w:rsidR="009E42B6" w:rsidRPr="009E42B6">
        <w:rPr>
          <w:rFonts w:ascii="Times New Roman" w:hAnsi="Times New Roman" w:cs="Times New Roman"/>
        </w:rPr>
        <w:t>azalması,</w:t>
      </w:r>
      <w:r w:rsidR="007B6C1C" w:rsidRPr="009E42B6">
        <w:rPr>
          <w:rFonts w:ascii="Times New Roman" w:hAnsi="Times New Roman" w:cs="Times New Roman"/>
        </w:rPr>
        <w:t xml:space="preserve"> ve hecelerde eşit vurgu şeklindedir (Allison ve arkç, 2020; Ballard ve ark., 2014; Duffy, 2013; McNeil ve ark., 2009). </w:t>
      </w:r>
      <w:r w:rsidR="00091B18" w:rsidRPr="009E42B6">
        <w:rPr>
          <w:rFonts w:ascii="Times New Roman" w:hAnsi="Times New Roman" w:cs="Times New Roman"/>
        </w:rPr>
        <w:t>Edinilmiş konuşma apraksisi, konuşma için motor hareketlerin planlanması ve programlanmasından sorumlu beynin yapıları ve yolların</w:t>
      </w:r>
      <w:r w:rsidR="009E42B6">
        <w:rPr>
          <w:rFonts w:ascii="Times New Roman" w:hAnsi="Times New Roman" w:cs="Times New Roman"/>
        </w:rPr>
        <w:t>da</w:t>
      </w:r>
      <w:r w:rsidR="00091B18" w:rsidRPr="009E42B6">
        <w:rPr>
          <w:rFonts w:ascii="Times New Roman" w:hAnsi="Times New Roman" w:cs="Times New Roman"/>
        </w:rPr>
        <w:t xml:space="preserve"> </w:t>
      </w:r>
      <w:r w:rsidR="009E42B6">
        <w:rPr>
          <w:rFonts w:ascii="Times New Roman" w:hAnsi="Times New Roman" w:cs="Times New Roman"/>
        </w:rPr>
        <w:t>bozulmaya neden olan</w:t>
      </w:r>
      <w:r w:rsidR="00091B18" w:rsidRPr="009E42B6">
        <w:rPr>
          <w:rFonts w:ascii="Times New Roman" w:hAnsi="Times New Roman" w:cs="Times New Roman"/>
        </w:rPr>
        <w:t xml:space="preserve"> herhangi bir süreç veya durumdan kaynaklanmaktadır</w:t>
      </w:r>
      <w:r w:rsidR="007B6C1C" w:rsidRPr="009E42B6">
        <w:rPr>
          <w:rFonts w:ascii="Times New Roman" w:hAnsi="Times New Roman" w:cs="Times New Roman"/>
        </w:rPr>
        <w:t xml:space="preserve"> (Duffy, 2013).</w:t>
      </w:r>
    </w:p>
    <w:p w14:paraId="009B1691" w14:textId="18457F9E" w:rsidR="008047EA" w:rsidRPr="009E42B6" w:rsidRDefault="00091B18" w:rsidP="008047EA">
      <w:pPr>
        <w:spacing w:line="360" w:lineRule="auto"/>
        <w:ind w:firstLine="360"/>
        <w:jc w:val="both"/>
        <w:rPr>
          <w:rFonts w:ascii="Times New Roman" w:hAnsi="Times New Roman" w:cs="Times New Roman"/>
        </w:rPr>
      </w:pPr>
      <w:r w:rsidRPr="009E42B6">
        <w:rPr>
          <w:rFonts w:ascii="Times New Roman" w:hAnsi="Times New Roman" w:cs="Times New Roman"/>
        </w:rPr>
        <w:t>Konuşma apraksisi olduğundan şüphelenilen bireyler için kapsamlı bir değerlendirme yapılmakta ve hem standardize hem de standardize olmayan ölçümler kullanılmaktadır. Kapsamlı bir değerlendirme, danışan öyküsü almayı, konuşma dışı hareketleri ve konuşma üretimini içermektedir. Konuşma apraksisi olan bireyler için müdahale hedefleri, konuşma üretimini ve anlaşılırlığını iyileştirerek ve jestler, manuel işaretler, cihazlar, bağlama özel iletişim kartları, elektronik konuşma çıktısı gibi alternatif ve destekleyici iletişimi (ADİS) kullanarak iletişimin verimliliğini, etkililiğini ve doğallığını kolaylaştırmaya odaklan</w:t>
      </w:r>
      <w:r w:rsidR="008047EA" w:rsidRPr="009E42B6">
        <w:rPr>
          <w:rFonts w:ascii="Times New Roman" w:hAnsi="Times New Roman" w:cs="Times New Roman"/>
        </w:rPr>
        <w:t xml:space="preserve">maktadır (American Speech-Language-Hearing Association [ASHA]). </w:t>
      </w:r>
    </w:p>
    <w:p w14:paraId="696F9854" w14:textId="737D35B9" w:rsidR="007B6C1C" w:rsidRPr="009E42B6" w:rsidRDefault="007B6C1C" w:rsidP="007B6C1C">
      <w:pPr>
        <w:spacing w:line="360" w:lineRule="auto"/>
        <w:ind w:firstLine="360"/>
        <w:jc w:val="both"/>
        <w:rPr>
          <w:rFonts w:ascii="Times New Roman" w:hAnsi="Times New Roman" w:cs="Times New Roman"/>
        </w:rPr>
      </w:pPr>
      <w:r w:rsidRPr="009E42B6">
        <w:rPr>
          <w:rFonts w:ascii="Times New Roman" w:hAnsi="Times New Roman" w:cs="Times New Roman"/>
        </w:rPr>
        <w:t xml:space="preserve">Bu kapsamda merkezimizde motor konuşma bozukluğu olan bireylere değerlendirme ve müdahale hizmetleri verilmektedir. </w:t>
      </w:r>
    </w:p>
    <w:p w14:paraId="3341CEF2" w14:textId="58BD737E" w:rsidR="00091B18" w:rsidRPr="009E42B6" w:rsidRDefault="00091B18" w:rsidP="00091B18">
      <w:pPr>
        <w:spacing w:line="360" w:lineRule="auto"/>
        <w:ind w:firstLine="360"/>
        <w:jc w:val="both"/>
        <w:rPr>
          <w:rFonts w:ascii="Times New Roman" w:hAnsi="Times New Roman" w:cs="Times New Roman"/>
        </w:rPr>
      </w:pPr>
    </w:p>
    <w:p w14:paraId="133532B4" w14:textId="77777777" w:rsidR="000936B2" w:rsidRPr="009E42B6" w:rsidRDefault="000936B2" w:rsidP="00D820DF">
      <w:pPr>
        <w:spacing w:line="360" w:lineRule="auto"/>
        <w:ind w:firstLine="360"/>
        <w:jc w:val="both"/>
        <w:rPr>
          <w:rFonts w:ascii="Times New Roman" w:hAnsi="Times New Roman" w:cs="Times New Roman"/>
        </w:rPr>
      </w:pPr>
    </w:p>
    <w:sectPr w:rsidR="000936B2" w:rsidRPr="009E42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1F72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305A5D"/>
    <w:multiLevelType w:val="hybridMultilevel"/>
    <w:tmpl w:val="D1960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CFACAD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2A175F5"/>
    <w:multiLevelType w:val="hybridMultilevel"/>
    <w:tmpl w:val="2D0EFBD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6D6527"/>
    <w:multiLevelType w:val="hybridMultilevel"/>
    <w:tmpl w:val="5A5A7F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58866150">
    <w:abstractNumId w:val="3"/>
  </w:num>
  <w:num w:numId="2" w16cid:durableId="939141522">
    <w:abstractNumId w:val="2"/>
  </w:num>
  <w:num w:numId="3" w16cid:durableId="668142852">
    <w:abstractNumId w:val="1"/>
  </w:num>
  <w:num w:numId="4" w16cid:durableId="633754173">
    <w:abstractNumId w:val="4"/>
  </w:num>
  <w:num w:numId="5" w16cid:durableId="53119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AAB"/>
    <w:rsid w:val="00091B18"/>
    <w:rsid w:val="000936B2"/>
    <w:rsid w:val="00732EA3"/>
    <w:rsid w:val="007B6C1C"/>
    <w:rsid w:val="008047EA"/>
    <w:rsid w:val="009E42B6"/>
    <w:rsid w:val="00C708BE"/>
    <w:rsid w:val="00D35AAB"/>
    <w:rsid w:val="00D820DF"/>
    <w:rsid w:val="00F84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E904"/>
  <w15:chartTrackingRefBased/>
  <w15:docId w15:val="{AC0D472B-8CC4-48C6-B43B-102D90F0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35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35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35AAB"/>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35AAB"/>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35AAB"/>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35AA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35AA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35AA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35AA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35AAB"/>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35AAB"/>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35AAB"/>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35AAB"/>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35AAB"/>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35AA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35AA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35AA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35AAB"/>
    <w:rPr>
      <w:rFonts w:eastAsiaTheme="majorEastAsia" w:cstheme="majorBidi"/>
      <w:color w:val="272727" w:themeColor="text1" w:themeTint="D8"/>
    </w:rPr>
  </w:style>
  <w:style w:type="paragraph" w:styleId="KonuBal">
    <w:name w:val="Title"/>
    <w:basedOn w:val="Normal"/>
    <w:next w:val="Normal"/>
    <w:link w:val="KonuBalChar"/>
    <w:uiPriority w:val="10"/>
    <w:qFormat/>
    <w:rsid w:val="00D35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35AA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35AA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35AA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35AA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35AAB"/>
    <w:rPr>
      <w:i/>
      <w:iCs/>
      <w:color w:val="404040" w:themeColor="text1" w:themeTint="BF"/>
    </w:rPr>
  </w:style>
  <w:style w:type="paragraph" w:styleId="ListeParagraf">
    <w:name w:val="List Paragraph"/>
    <w:basedOn w:val="Normal"/>
    <w:uiPriority w:val="34"/>
    <w:qFormat/>
    <w:rsid w:val="00D35AAB"/>
    <w:pPr>
      <w:ind w:left="720"/>
      <w:contextualSpacing/>
    </w:pPr>
  </w:style>
  <w:style w:type="character" w:styleId="GlVurgulama">
    <w:name w:val="Intense Emphasis"/>
    <w:basedOn w:val="VarsaylanParagrafYazTipi"/>
    <w:uiPriority w:val="21"/>
    <w:qFormat/>
    <w:rsid w:val="00D35AAB"/>
    <w:rPr>
      <w:i/>
      <w:iCs/>
      <w:color w:val="0F4761" w:themeColor="accent1" w:themeShade="BF"/>
    </w:rPr>
  </w:style>
  <w:style w:type="paragraph" w:styleId="GlAlnt">
    <w:name w:val="Intense Quote"/>
    <w:basedOn w:val="Normal"/>
    <w:next w:val="Normal"/>
    <w:link w:val="GlAlntChar"/>
    <w:uiPriority w:val="30"/>
    <w:qFormat/>
    <w:rsid w:val="00D35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35AAB"/>
    <w:rPr>
      <w:i/>
      <w:iCs/>
      <w:color w:val="0F4761" w:themeColor="accent1" w:themeShade="BF"/>
    </w:rPr>
  </w:style>
  <w:style w:type="character" w:styleId="GlBavuru">
    <w:name w:val="Intense Reference"/>
    <w:basedOn w:val="VarsaylanParagrafYazTipi"/>
    <w:uiPriority w:val="32"/>
    <w:qFormat/>
    <w:rsid w:val="00D35A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577</Words>
  <Characters>3295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NAZMIYE ATILA</dc:creator>
  <cp:keywords/>
  <dc:description/>
  <cp:lastModifiedBy>NAZMIYE ATILA</cp:lastModifiedBy>
  <cp:revision>5</cp:revision>
  <dcterms:created xsi:type="dcterms:W3CDTF">2024-06-05T10:14:00Z</dcterms:created>
  <dcterms:modified xsi:type="dcterms:W3CDTF">2024-06-05T10:57:00Z</dcterms:modified>
</cp:coreProperties>
</file>